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B9E" w:rsidRPr="00723EE5" w:rsidRDefault="00221080" w:rsidP="00723EE5">
      <w:pPr>
        <w:spacing w:after="200" w:line="276" w:lineRule="auto"/>
        <w:rPr>
          <w:rFonts w:ascii="Times New Roman" w:eastAsia="Calibri" w:hAnsi="Times New Roman" w:cs="Times New Roman"/>
          <w:b/>
          <w:sz w:val="24"/>
          <w:szCs w:val="24"/>
          <w:lang w:val="tt-RU"/>
        </w:rPr>
      </w:pPr>
      <w:r>
        <w:rPr>
          <w:rFonts w:ascii="Times New Roman" w:eastAsia="Calibri" w:hAnsi="Times New Roman" w:cs="Times New Roman"/>
          <w:b/>
          <w:noProof/>
          <w:sz w:val="24"/>
          <w:szCs w:val="24"/>
          <w:lang w:eastAsia="ru-RU"/>
        </w:rPr>
        <w:drawing>
          <wp:inline distT="0" distB="0" distL="0" distR="0">
            <wp:extent cx="9777730" cy="2440075"/>
            <wp:effectExtent l="0" t="0" r="0" b="0"/>
            <wp:docPr id="1" name="Рисунок 1" descr="C:\Users\User\Desktop\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7730" cy="2440075"/>
                    </a:xfrm>
                    <a:prstGeom prst="rect">
                      <a:avLst/>
                    </a:prstGeom>
                    <a:noFill/>
                    <a:ln>
                      <a:noFill/>
                    </a:ln>
                  </pic:spPr>
                </pic:pic>
              </a:graphicData>
            </a:graphic>
          </wp:inline>
        </w:drawing>
      </w:r>
    </w:p>
    <w:p w:rsidR="00563B9E" w:rsidRPr="00563B9E" w:rsidRDefault="00563B9E" w:rsidP="00563B9E">
      <w:pPr>
        <w:spacing w:after="200" w:line="240" w:lineRule="auto"/>
        <w:jc w:val="center"/>
        <w:rPr>
          <w:rFonts w:ascii="Times New Roman" w:eastAsia="Calibri" w:hAnsi="Times New Roman" w:cs="Times New Roman"/>
          <w:b/>
          <w:sz w:val="32"/>
          <w:szCs w:val="24"/>
        </w:rPr>
      </w:pPr>
      <w:r w:rsidRPr="00563B9E">
        <w:rPr>
          <w:rFonts w:ascii="Times New Roman" w:eastAsia="Calibri" w:hAnsi="Times New Roman" w:cs="Times New Roman"/>
          <w:b/>
          <w:sz w:val="32"/>
          <w:szCs w:val="24"/>
        </w:rPr>
        <w:t>Рабочая программа</w:t>
      </w:r>
    </w:p>
    <w:p w:rsidR="00563B9E" w:rsidRPr="00563B9E" w:rsidRDefault="00563B9E" w:rsidP="00563B9E">
      <w:pPr>
        <w:spacing w:after="200" w:line="240" w:lineRule="auto"/>
        <w:jc w:val="center"/>
        <w:rPr>
          <w:rFonts w:ascii="Times New Roman" w:eastAsia="Calibri" w:hAnsi="Times New Roman" w:cs="Times New Roman"/>
          <w:b/>
          <w:sz w:val="32"/>
          <w:szCs w:val="24"/>
        </w:rPr>
      </w:pPr>
      <w:r w:rsidRPr="00563B9E">
        <w:rPr>
          <w:rFonts w:ascii="Times New Roman" w:eastAsia="Calibri" w:hAnsi="Times New Roman" w:cs="Times New Roman"/>
          <w:b/>
          <w:sz w:val="32"/>
          <w:szCs w:val="24"/>
        </w:rPr>
        <w:t xml:space="preserve">по </w:t>
      </w:r>
      <w:r>
        <w:rPr>
          <w:rFonts w:ascii="Times New Roman" w:eastAsia="Calibri" w:hAnsi="Times New Roman" w:cs="Times New Roman"/>
          <w:b/>
          <w:sz w:val="32"/>
          <w:szCs w:val="24"/>
        </w:rPr>
        <w:t>физике</w:t>
      </w:r>
      <w:r w:rsidRPr="00563B9E">
        <w:rPr>
          <w:rFonts w:ascii="Times New Roman" w:eastAsia="Calibri" w:hAnsi="Times New Roman" w:cs="Times New Roman"/>
          <w:b/>
          <w:sz w:val="32"/>
          <w:szCs w:val="24"/>
        </w:rPr>
        <w:t xml:space="preserve"> для </w:t>
      </w:r>
      <w:r>
        <w:rPr>
          <w:rFonts w:ascii="Times New Roman" w:eastAsia="Calibri" w:hAnsi="Times New Roman" w:cs="Times New Roman"/>
          <w:b/>
          <w:sz w:val="32"/>
          <w:szCs w:val="24"/>
        </w:rPr>
        <w:t>7</w:t>
      </w:r>
      <w:r w:rsidRPr="00563B9E">
        <w:rPr>
          <w:rFonts w:ascii="Times New Roman" w:eastAsia="Calibri" w:hAnsi="Times New Roman" w:cs="Times New Roman"/>
          <w:b/>
          <w:sz w:val="32"/>
          <w:szCs w:val="24"/>
        </w:rPr>
        <w:t xml:space="preserve"> класса</w:t>
      </w:r>
    </w:p>
    <w:p w:rsidR="00563B9E" w:rsidRPr="00563B9E" w:rsidRDefault="00563B9E" w:rsidP="00563B9E">
      <w:pPr>
        <w:spacing w:after="200" w:line="240" w:lineRule="auto"/>
        <w:jc w:val="center"/>
        <w:rPr>
          <w:rFonts w:ascii="Times New Roman" w:eastAsia="Calibri" w:hAnsi="Times New Roman" w:cs="Times New Roman"/>
          <w:b/>
          <w:sz w:val="32"/>
          <w:szCs w:val="24"/>
        </w:rPr>
      </w:pPr>
      <w:proofErr w:type="spellStart"/>
      <w:r>
        <w:rPr>
          <w:rFonts w:ascii="Times New Roman" w:eastAsia="Calibri" w:hAnsi="Times New Roman" w:cs="Times New Roman"/>
          <w:b/>
          <w:sz w:val="32"/>
          <w:szCs w:val="24"/>
        </w:rPr>
        <w:t>Фатыхова</w:t>
      </w:r>
      <w:proofErr w:type="spellEnd"/>
      <w:r>
        <w:rPr>
          <w:rFonts w:ascii="Times New Roman" w:eastAsia="Calibri" w:hAnsi="Times New Roman" w:cs="Times New Roman"/>
          <w:b/>
          <w:sz w:val="32"/>
          <w:szCs w:val="24"/>
        </w:rPr>
        <w:t xml:space="preserve"> </w:t>
      </w:r>
      <w:proofErr w:type="spellStart"/>
      <w:r>
        <w:rPr>
          <w:rFonts w:ascii="Times New Roman" w:eastAsia="Calibri" w:hAnsi="Times New Roman" w:cs="Times New Roman"/>
          <w:b/>
          <w:sz w:val="32"/>
          <w:szCs w:val="24"/>
        </w:rPr>
        <w:t>Рамиля</w:t>
      </w:r>
      <w:proofErr w:type="spellEnd"/>
      <w:r>
        <w:rPr>
          <w:rFonts w:ascii="Times New Roman" w:eastAsia="Calibri" w:hAnsi="Times New Roman" w:cs="Times New Roman"/>
          <w:b/>
          <w:sz w:val="32"/>
          <w:szCs w:val="24"/>
        </w:rPr>
        <w:t xml:space="preserve"> </w:t>
      </w:r>
      <w:proofErr w:type="spellStart"/>
      <w:r>
        <w:rPr>
          <w:rFonts w:ascii="Times New Roman" w:eastAsia="Calibri" w:hAnsi="Times New Roman" w:cs="Times New Roman"/>
          <w:b/>
          <w:sz w:val="32"/>
          <w:szCs w:val="24"/>
        </w:rPr>
        <w:t>Рафкатовича</w:t>
      </w:r>
      <w:proofErr w:type="spellEnd"/>
    </w:p>
    <w:p w:rsidR="00563B9E" w:rsidRPr="00563B9E" w:rsidRDefault="00563B9E" w:rsidP="00563B9E">
      <w:pPr>
        <w:spacing w:after="200" w:line="240" w:lineRule="auto"/>
        <w:jc w:val="center"/>
        <w:rPr>
          <w:rFonts w:ascii="Times New Roman" w:eastAsia="Calibri" w:hAnsi="Times New Roman" w:cs="Times New Roman"/>
          <w:b/>
          <w:sz w:val="32"/>
          <w:szCs w:val="24"/>
        </w:rPr>
      </w:pPr>
      <w:r w:rsidRPr="00563B9E">
        <w:rPr>
          <w:rFonts w:ascii="Times New Roman" w:eastAsia="Calibri" w:hAnsi="Times New Roman" w:cs="Times New Roman"/>
          <w:b/>
          <w:sz w:val="32"/>
          <w:szCs w:val="24"/>
        </w:rPr>
        <w:t xml:space="preserve">учителя </w:t>
      </w:r>
      <w:r>
        <w:rPr>
          <w:rFonts w:ascii="Times New Roman" w:eastAsia="Calibri" w:hAnsi="Times New Roman" w:cs="Times New Roman"/>
          <w:b/>
          <w:sz w:val="32"/>
          <w:szCs w:val="24"/>
        </w:rPr>
        <w:t>физики</w:t>
      </w:r>
    </w:p>
    <w:p w:rsidR="00563B9E" w:rsidRPr="00563B9E" w:rsidRDefault="00563B9E" w:rsidP="00563B9E">
      <w:pPr>
        <w:spacing w:after="200" w:line="276" w:lineRule="auto"/>
        <w:rPr>
          <w:rFonts w:ascii="Times New Roman" w:eastAsia="Calibri" w:hAnsi="Times New Roman" w:cs="Times New Roman"/>
          <w:b/>
          <w:sz w:val="24"/>
          <w:szCs w:val="24"/>
        </w:rPr>
      </w:pPr>
    </w:p>
    <w:p w:rsidR="00563B9E" w:rsidRPr="00563B9E" w:rsidRDefault="00563B9E" w:rsidP="00563B9E">
      <w:pPr>
        <w:spacing w:after="0" w:line="240" w:lineRule="auto"/>
        <w:ind w:left="11340"/>
        <w:rPr>
          <w:rFonts w:ascii="Times New Roman" w:eastAsia="Times New Roman" w:hAnsi="Times New Roman" w:cs="Times New Roman"/>
          <w:sz w:val="24"/>
          <w:szCs w:val="24"/>
          <w:lang w:eastAsia="ru-RU"/>
        </w:rPr>
      </w:pPr>
      <w:r w:rsidRPr="00563B9E">
        <w:rPr>
          <w:rFonts w:ascii="Times New Roman" w:eastAsia="Times New Roman" w:hAnsi="Times New Roman" w:cs="Times New Roman"/>
          <w:sz w:val="24"/>
          <w:szCs w:val="24"/>
          <w:lang w:eastAsia="ru-RU"/>
        </w:rPr>
        <w:t>Рассмотрено на заседании педагогического</w:t>
      </w:r>
    </w:p>
    <w:p w:rsidR="00563B9E" w:rsidRPr="00563B9E" w:rsidRDefault="00563B9E" w:rsidP="00563B9E">
      <w:pPr>
        <w:spacing w:after="0" w:line="240" w:lineRule="auto"/>
        <w:ind w:left="11340"/>
        <w:rPr>
          <w:rFonts w:ascii="Times New Roman" w:eastAsia="Times New Roman" w:hAnsi="Times New Roman" w:cs="Times New Roman"/>
          <w:sz w:val="24"/>
          <w:szCs w:val="24"/>
          <w:lang w:eastAsia="ru-RU"/>
        </w:rPr>
      </w:pPr>
      <w:r w:rsidRPr="00563B9E">
        <w:rPr>
          <w:rFonts w:ascii="Times New Roman" w:eastAsia="Times New Roman" w:hAnsi="Times New Roman" w:cs="Times New Roman"/>
          <w:sz w:val="24"/>
          <w:szCs w:val="24"/>
          <w:lang w:eastAsia="ru-RU"/>
        </w:rPr>
        <w:t>совета (Протокол №__</w:t>
      </w:r>
      <w:r w:rsidR="00552077">
        <w:rPr>
          <w:rFonts w:ascii="Times New Roman" w:eastAsia="Times New Roman" w:hAnsi="Times New Roman" w:cs="Times New Roman"/>
          <w:sz w:val="24"/>
          <w:szCs w:val="24"/>
          <w:lang w:eastAsia="ru-RU"/>
        </w:rPr>
        <w:t>7</w:t>
      </w:r>
      <w:r w:rsidRPr="00563B9E">
        <w:rPr>
          <w:rFonts w:ascii="Times New Roman" w:eastAsia="Times New Roman" w:hAnsi="Times New Roman" w:cs="Times New Roman"/>
          <w:sz w:val="24"/>
          <w:szCs w:val="24"/>
          <w:lang w:eastAsia="ru-RU"/>
        </w:rPr>
        <w:t xml:space="preserve">_______ </w:t>
      </w:r>
    </w:p>
    <w:p w:rsidR="00563B9E" w:rsidRPr="00563B9E" w:rsidRDefault="00563B9E" w:rsidP="00563B9E">
      <w:pPr>
        <w:spacing w:after="0" w:line="240" w:lineRule="auto"/>
        <w:ind w:left="11340"/>
        <w:rPr>
          <w:rFonts w:ascii="Times New Roman" w:eastAsia="Times New Roman" w:hAnsi="Times New Roman" w:cs="Times New Roman"/>
          <w:sz w:val="24"/>
          <w:szCs w:val="24"/>
          <w:lang w:eastAsia="ru-RU"/>
        </w:rPr>
      </w:pPr>
      <w:r w:rsidRPr="00563B9E">
        <w:rPr>
          <w:rFonts w:ascii="Times New Roman" w:eastAsia="Times New Roman" w:hAnsi="Times New Roman" w:cs="Times New Roman"/>
          <w:sz w:val="24"/>
          <w:szCs w:val="24"/>
          <w:lang w:eastAsia="ru-RU"/>
        </w:rPr>
        <w:t>от  “___</w:t>
      </w:r>
      <w:r w:rsidR="00552077">
        <w:rPr>
          <w:rFonts w:ascii="Times New Roman" w:eastAsia="Times New Roman" w:hAnsi="Times New Roman" w:cs="Times New Roman"/>
          <w:sz w:val="24"/>
          <w:szCs w:val="24"/>
          <w:lang w:eastAsia="ru-RU"/>
        </w:rPr>
        <w:t>31</w:t>
      </w:r>
      <w:r w:rsidRPr="00563B9E">
        <w:rPr>
          <w:rFonts w:ascii="Times New Roman" w:eastAsia="Times New Roman" w:hAnsi="Times New Roman" w:cs="Times New Roman"/>
          <w:sz w:val="24"/>
          <w:szCs w:val="24"/>
          <w:lang w:eastAsia="ru-RU"/>
        </w:rPr>
        <w:t>__”__</w:t>
      </w:r>
      <w:r w:rsidR="00D53696">
        <w:rPr>
          <w:rFonts w:ascii="Times New Roman" w:eastAsia="Times New Roman" w:hAnsi="Times New Roman" w:cs="Times New Roman"/>
          <w:sz w:val="24"/>
          <w:szCs w:val="24"/>
          <w:lang w:eastAsia="ru-RU"/>
        </w:rPr>
        <w:t>05________202</w:t>
      </w:r>
      <w:r w:rsidR="00552077">
        <w:rPr>
          <w:rFonts w:ascii="Times New Roman" w:eastAsia="Times New Roman" w:hAnsi="Times New Roman" w:cs="Times New Roman"/>
          <w:sz w:val="24"/>
          <w:szCs w:val="24"/>
          <w:lang w:eastAsia="ru-RU"/>
        </w:rPr>
        <w:t>2</w:t>
      </w:r>
      <w:r w:rsidRPr="00563B9E">
        <w:rPr>
          <w:rFonts w:ascii="Times New Roman" w:eastAsia="Times New Roman" w:hAnsi="Times New Roman" w:cs="Times New Roman"/>
          <w:sz w:val="24"/>
          <w:szCs w:val="24"/>
          <w:lang w:eastAsia="ru-RU"/>
        </w:rPr>
        <w:t>г.)</w:t>
      </w:r>
    </w:p>
    <w:p w:rsidR="00842E5A" w:rsidRDefault="00723EE5" w:rsidP="00723EE5">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52077">
        <w:rPr>
          <w:rFonts w:ascii="Times New Roman" w:eastAsia="Calibri" w:hAnsi="Times New Roman" w:cs="Times New Roman"/>
          <w:b/>
          <w:sz w:val="24"/>
          <w:szCs w:val="24"/>
        </w:rPr>
        <w:t>2022-2023</w:t>
      </w:r>
      <w:r w:rsidR="00563B9E" w:rsidRPr="00563B9E">
        <w:rPr>
          <w:rFonts w:ascii="Times New Roman" w:eastAsia="Calibri" w:hAnsi="Times New Roman" w:cs="Times New Roman"/>
          <w:b/>
          <w:sz w:val="24"/>
          <w:szCs w:val="24"/>
        </w:rPr>
        <w:t xml:space="preserve"> учебный год</w:t>
      </w:r>
    </w:p>
    <w:p w:rsidR="00563B9E" w:rsidRDefault="00563B9E" w:rsidP="00723EE5">
      <w:pPr>
        <w:rPr>
          <w:rFonts w:ascii="Times New Roman" w:eastAsia="Calibri" w:hAnsi="Times New Roman" w:cs="Times New Roman"/>
          <w:b/>
          <w:sz w:val="24"/>
          <w:szCs w:val="24"/>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221080" w:rsidRDefault="00221080"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p>
    <w:p w:rsidR="00563B9E" w:rsidRPr="00563B9E" w:rsidRDefault="00563B9E" w:rsidP="00563B9E">
      <w:pPr>
        <w:overflowPunct w:val="0"/>
        <w:spacing w:after="0" w:line="240" w:lineRule="auto"/>
        <w:ind w:firstLine="709"/>
        <w:jc w:val="center"/>
        <w:textAlignment w:val="baseline"/>
        <w:rPr>
          <w:rFonts w:ascii="Times New Roman" w:eastAsia="Times New Roman" w:hAnsi="Times New Roman" w:cs="Times New Roman"/>
          <w:b/>
          <w:sz w:val="20"/>
          <w:szCs w:val="20"/>
        </w:rPr>
      </w:pPr>
      <w:bookmarkStart w:id="0" w:name="_GoBack"/>
      <w:bookmarkEnd w:id="0"/>
      <w:r w:rsidRPr="00563B9E">
        <w:rPr>
          <w:rFonts w:ascii="Times New Roman" w:eastAsia="Times New Roman" w:hAnsi="Times New Roman" w:cs="Times New Roman"/>
          <w:b/>
          <w:sz w:val="20"/>
          <w:szCs w:val="20"/>
        </w:rPr>
        <w:lastRenderedPageBreak/>
        <w:t>Планируемые результаты изучения учебного предмета</w:t>
      </w:r>
    </w:p>
    <w:p w:rsidR="00563B9E" w:rsidRPr="00563B9E" w:rsidRDefault="00563B9E" w:rsidP="00563B9E">
      <w:pPr>
        <w:keepNext/>
        <w:keepLines/>
        <w:spacing w:before="200" w:after="0" w:line="240" w:lineRule="auto"/>
        <w:outlineLvl w:val="1"/>
        <w:rPr>
          <w:rFonts w:ascii="Times New Roman" w:eastAsia="Times New Roman" w:hAnsi="Times New Roman" w:cs="Times New Roman"/>
          <w:sz w:val="20"/>
          <w:szCs w:val="20"/>
          <w:lang w:eastAsia="ru-RU"/>
        </w:rPr>
      </w:pPr>
      <w:bookmarkStart w:id="1" w:name="_Toc405145648"/>
      <w:bookmarkStart w:id="2" w:name="_Toc406058977"/>
      <w:bookmarkStart w:id="3" w:name="_Toc409691626"/>
      <w:r w:rsidRPr="00563B9E">
        <w:rPr>
          <w:rFonts w:ascii="Times New Roman" w:eastAsia="Times New Roman" w:hAnsi="Times New Roman" w:cs="Times New Roman"/>
          <w:sz w:val="20"/>
          <w:szCs w:val="20"/>
          <w:lang w:eastAsia="ru-RU"/>
        </w:rPr>
        <w:t xml:space="preserve">Личностные результаты освоения </w:t>
      </w:r>
      <w:bookmarkEnd w:id="1"/>
      <w:bookmarkEnd w:id="2"/>
      <w:bookmarkEnd w:id="3"/>
      <w:r w:rsidRPr="00563B9E">
        <w:rPr>
          <w:rFonts w:ascii="Times New Roman" w:eastAsia="Times New Roman" w:hAnsi="Times New Roman" w:cs="Times New Roman"/>
          <w:sz w:val="20"/>
          <w:szCs w:val="20"/>
          <w:lang w:eastAsia="ru-RU"/>
        </w:rPr>
        <w:t>:</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563B9E">
        <w:rPr>
          <w:rFonts w:ascii="Times New Roman" w:eastAsia="Arial Unicode MS" w:hAnsi="Times New Roman" w:cs="Times New Roman"/>
          <w:color w:val="000000"/>
          <w:sz w:val="20"/>
          <w:szCs w:val="20"/>
          <w:lang w:eastAsia="ru-RU"/>
        </w:rPr>
        <w:t>интериоризация</w:t>
      </w:r>
      <w:proofErr w:type="spellEnd"/>
      <w:r w:rsidRPr="00563B9E">
        <w:rPr>
          <w:rFonts w:ascii="Times New Roman" w:eastAsia="Arial Unicode MS" w:hAnsi="Times New Roman" w:cs="Times New Roman"/>
          <w:color w:val="000000"/>
          <w:sz w:val="20"/>
          <w:szCs w:val="20"/>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63B9E">
        <w:rPr>
          <w:rFonts w:ascii="Times New Roman" w:eastAsia="Arial Unicode MS" w:hAnsi="Times New Roman" w:cs="Times New Roman"/>
          <w:color w:val="000000"/>
          <w:sz w:val="20"/>
          <w:szCs w:val="20"/>
          <w:lang w:eastAsia="ru-RU"/>
        </w:rPr>
        <w:t>потребительстве</w:t>
      </w:r>
      <w:proofErr w:type="spellEnd"/>
      <w:r w:rsidRPr="00563B9E">
        <w:rPr>
          <w:rFonts w:ascii="Times New Roman" w:eastAsia="Arial Unicode MS" w:hAnsi="Times New Roman" w:cs="Times New Roman"/>
          <w:color w:val="000000"/>
          <w:sz w:val="20"/>
          <w:szCs w:val="20"/>
          <w:lang w:eastAsia="ru-RU"/>
        </w:rPr>
        <w:t xml:space="preserve">;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4.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563B9E">
        <w:rPr>
          <w:rFonts w:ascii="Times New Roman" w:eastAsia="Arial Unicode MS" w:hAnsi="Times New Roman" w:cs="Times New Roman"/>
          <w:color w:val="000000"/>
          <w:sz w:val="20"/>
          <w:szCs w:val="20"/>
          <w:lang w:eastAsia="ru-RU"/>
        </w:rPr>
        <w:t>конвенционирования</w:t>
      </w:r>
      <w:proofErr w:type="spellEnd"/>
      <w:r w:rsidRPr="00563B9E">
        <w:rPr>
          <w:rFonts w:ascii="Times New Roman" w:eastAsia="Arial Unicode MS" w:hAnsi="Times New Roman" w:cs="Times New Roman"/>
          <w:color w:val="000000"/>
          <w:sz w:val="20"/>
          <w:szCs w:val="20"/>
          <w:lang w:eastAsia="ru-RU"/>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563B9E">
        <w:rPr>
          <w:rFonts w:ascii="Times New Roman" w:eastAsia="Arial Unicode MS" w:hAnsi="Times New Roman" w:cs="Times New Roman"/>
          <w:color w:val="000000"/>
          <w:sz w:val="20"/>
          <w:szCs w:val="20"/>
          <w:lang w:eastAsia="ru-RU"/>
        </w:rPr>
        <w:t>интериоризация</w:t>
      </w:r>
      <w:proofErr w:type="spellEnd"/>
      <w:r w:rsidRPr="00563B9E">
        <w:rPr>
          <w:rFonts w:ascii="Times New Roman" w:eastAsia="Arial Unicode MS" w:hAnsi="Times New Roman" w:cs="Times New Roman"/>
          <w:color w:val="000000"/>
          <w:sz w:val="20"/>
          <w:szCs w:val="20"/>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7.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ценности здорового и безопасного образа жизни; </w:t>
      </w:r>
      <w:proofErr w:type="spellStart"/>
      <w:r w:rsidRPr="00563B9E">
        <w:rPr>
          <w:rFonts w:ascii="Times New Roman" w:eastAsia="Arial Unicode MS" w:hAnsi="Times New Roman" w:cs="Times New Roman"/>
          <w:color w:val="000000"/>
          <w:sz w:val="20"/>
          <w:szCs w:val="20"/>
          <w:lang w:eastAsia="ru-RU"/>
        </w:rPr>
        <w:t>интериоризация</w:t>
      </w:r>
      <w:proofErr w:type="spellEnd"/>
      <w:r w:rsidRPr="00563B9E">
        <w:rPr>
          <w:rFonts w:ascii="Times New Roman" w:eastAsia="Arial Unicode MS" w:hAnsi="Times New Roman" w:cs="Times New Roman"/>
          <w:color w:val="000000"/>
          <w:sz w:val="20"/>
          <w:szCs w:val="20"/>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активного отношения к традициям художественной культуры как смысловой, эстетической и личностно-значимой ценности).</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lastRenderedPageBreak/>
        <w:t xml:space="preserve">9. </w:t>
      </w:r>
      <w:proofErr w:type="spellStart"/>
      <w:r w:rsidRPr="00563B9E">
        <w:rPr>
          <w:rFonts w:ascii="Times New Roman" w:eastAsia="Arial Unicode MS" w:hAnsi="Times New Roman" w:cs="Times New Roman"/>
          <w:color w:val="000000"/>
          <w:sz w:val="20"/>
          <w:szCs w:val="20"/>
          <w:lang w:eastAsia="ru-RU"/>
        </w:rPr>
        <w:t>Сформированность</w:t>
      </w:r>
      <w:proofErr w:type="spellEnd"/>
      <w:r w:rsidRPr="00563B9E">
        <w:rPr>
          <w:rFonts w:ascii="Times New Roman" w:eastAsia="Arial Unicode MS" w:hAnsi="Times New Roman" w:cs="Times New Roman"/>
          <w:color w:val="000000"/>
          <w:sz w:val="20"/>
          <w:szCs w:val="20"/>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63B9E" w:rsidRPr="00563B9E" w:rsidRDefault="00563B9E" w:rsidP="00563B9E">
      <w:pPr>
        <w:keepNext/>
        <w:keepLines/>
        <w:spacing w:after="0" w:line="240" w:lineRule="auto"/>
        <w:outlineLvl w:val="1"/>
        <w:rPr>
          <w:rFonts w:ascii="Times New Roman" w:eastAsia="Times New Roman" w:hAnsi="Times New Roman" w:cs="Times New Roman"/>
          <w:b/>
          <w:bCs/>
          <w:sz w:val="20"/>
          <w:szCs w:val="20"/>
          <w:lang w:eastAsia="ru-RU"/>
        </w:rPr>
      </w:pPr>
      <w:bookmarkStart w:id="4" w:name="_Toc405145649"/>
      <w:bookmarkStart w:id="5" w:name="_Toc406058978"/>
      <w:bookmarkStart w:id="6" w:name="_Toc409691627"/>
      <w:bookmarkStart w:id="7" w:name="_Toc410653951"/>
      <w:bookmarkStart w:id="8" w:name="_Toc414553132"/>
      <w:r w:rsidRPr="00563B9E">
        <w:rPr>
          <w:rFonts w:ascii="Times New Roman" w:eastAsia="Times New Roman" w:hAnsi="Times New Roman" w:cs="Times New Roman"/>
          <w:b/>
          <w:bCs/>
          <w:color w:val="4F81BD"/>
          <w:sz w:val="20"/>
          <w:szCs w:val="20"/>
          <w:lang w:eastAsia="ru-RU"/>
        </w:rPr>
        <w:t xml:space="preserve"> </w:t>
      </w:r>
      <w:proofErr w:type="spellStart"/>
      <w:r w:rsidRPr="00563B9E">
        <w:rPr>
          <w:rFonts w:ascii="Times New Roman" w:eastAsia="Times New Roman" w:hAnsi="Times New Roman" w:cs="Times New Roman"/>
          <w:b/>
          <w:bCs/>
          <w:sz w:val="20"/>
          <w:szCs w:val="20"/>
          <w:lang w:eastAsia="ru-RU"/>
        </w:rPr>
        <w:t>Метапредметные</w:t>
      </w:r>
      <w:proofErr w:type="spellEnd"/>
      <w:r w:rsidRPr="00563B9E">
        <w:rPr>
          <w:rFonts w:ascii="Times New Roman" w:eastAsia="Times New Roman" w:hAnsi="Times New Roman" w:cs="Times New Roman"/>
          <w:b/>
          <w:bCs/>
          <w:sz w:val="20"/>
          <w:szCs w:val="20"/>
          <w:lang w:eastAsia="ru-RU"/>
        </w:rPr>
        <w:t xml:space="preserve"> результаты освоения </w:t>
      </w:r>
      <w:bookmarkEnd w:id="4"/>
      <w:bookmarkEnd w:id="5"/>
      <w:bookmarkEnd w:id="6"/>
      <w:bookmarkEnd w:id="7"/>
      <w:bookmarkEnd w:id="8"/>
    </w:p>
    <w:p w:rsidR="00563B9E" w:rsidRPr="00563B9E" w:rsidRDefault="00563B9E" w:rsidP="00563B9E">
      <w:pPr>
        <w:spacing w:after="0" w:line="240" w:lineRule="auto"/>
        <w:ind w:firstLine="709"/>
        <w:jc w:val="both"/>
        <w:rPr>
          <w:rFonts w:ascii="Times New Roman" w:eastAsia="Arial Unicode MS" w:hAnsi="Times New Roman" w:cs="Times New Roman"/>
          <w:b/>
          <w:i/>
          <w:color w:val="000000"/>
          <w:sz w:val="20"/>
          <w:szCs w:val="20"/>
          <w:lang w:eastAsia="ru-RU"/>
        </w:rPr>
      </w:pPr>
      <w:proofErr w:type="spellStart"/>
      <w:r w:rsidRPr="00563B9E">
        <w:rPr>
          <w:rFonts w:ascii="Times New Roman" w:eastAsia="Arial Unicode MS" w:hAnsi="Times New Roman" w:cs="Times New Roman"/>
          <w:color w:val="000000"/>
          <w:sz w:val="20"/>
          <w:szCs w:val="20"/>
          <w:lang w:eastAsia="ru-RU"/>
        </w:rPr>
        <w:t>Метапредметные</w:t>
      </w:r>
      <w:proofErr w:type="spellEnd"/>
      <w:r w:rsidRPr="00563B9E">
        <w:rPr>
          <w:rFonts w:ascii="Times New Roman" w:eastAsia="Arial Unicode MS" w:hAnsi="Times New Roman" w:cs="Times New Roman"/>
          <w:color w:val="000000"/>
          <w:sz w:val="20"/>
          <w:szCs w:val="20"/>
          <w:lang w:eastAsia="ru-RU"/>
        </w:rPr>
        <w:t xml:space="preserve"> результаты включают освоенные обучающимися </w:t>
      </w:r>
      <w:proofErr w:type="spellStart"/>
      <w:r w:rsidRPr="00563B9E">
        <w:rPr>
          <w:rFonts w:ascii="Times New Roman" w:eastAsia="Arial Unicode MS" w:hAnsi="Times New Roman" w:cs="Times New Roman"/>
          <w:color w:val="000000"/>
          <w:sz w:val="20"/>
          <w:szCs w:val="20"/>
          <w:lang w:eastAsia="ru-RU"/>
        </w:rPr>
        <w:t>межпредметные</w:t>
      </w:r>
      <w:proofErr w:type="spellEnd"/>
      <w:r w:rsidRPr="00563B9E">
        <w:rPr>
          <w:rFonts w:ascii="Times New Roman" w:eastAsia="Arial Unicode MS" w:hAnsi="Times New Roman" w:cs="Times New Roman"/>
          <w:color w:val="000000"/>
          <w:sz w:val="20"/>
          <w:szCs w:val="20"/>
          <w:lang w:eastAsia="ru-RU"/>
        </w:rPr>
        <w:t xml:space="preserve"> понятия и универсальные учебные </w:t>
      </w:r>
      <w:proofErr w:type="spellStart"/>
      <w:r w:rsidRPr="00563B9E">
        <w:rPr>
          <w:rFonts w:ascii="Times New Roman" w:eastAsia="Arial Unicode MS" w:hAnsi="Times New Roman" w:cs="Times New Roman"/>
          <w:color w:val="000000"/>
          <w:sz w:val="20"/>
          <w:szCs w:val="20"/>
          <w:lang w:eastAsia="ru-RU"/>
        </w:rPr>
        <w:t>действия</w:t>
      </w:r>
      <w:proofErr w:type="spellEnd"/>
      <w:r w:rsidRPr="00563B9E">
        <w:rPr>
          <w:rFonts w:ascii="Times New Roman" w:eastAsia="Arial Unicode MS" w:hAnsi="Times New Roman" w:cs="Times New Roman"/>
          <w:color w:val="000000"/>
          <w:sz w:val="20"/>
          <w:szCs w:val="20"/>
          <w:lang w:eastAsia="ru-RU"/>
        </w:rPr>
        <w:t xml:space="preserve"> (регулятивные, познавательные,</w:t>
      </w:r>
      <w:r w:rsidRPr="00563B9E">
        <w:rPr>
          <w:rFonts w:ascii="Times New Roman" w:eastAsia="Arial Unicode MS" w:hAnsi="Times New Roman" w:cs="Times New Roman"/>
          <w:color w:val="000000"/>
          <w:sz w:val="20"/>
          <w:szCs w:val="20"/>
          <w:lang w:eastAsia="ru-RU"/>
        </w:rPr>
        <w:tab/>
        <w:t>коммуникативные).</w:t>
      </w:r>
    </w:p>
    <w:p w:rsidR="00563B9E" w:rsidRPr="00563B9E" w:rsidRDefault="00563B9E" w:rsidP="00563B9E">
      <w:pPr>
        <w:spacing w:after="0" w:line="240" w:lineRule="auto"/>
        <w:ind w:firstLine="709"/>
        <w:jc w:val="both"/>
        <w:rPr>
          <w:rFonts w:ascii="Times New Roman" w:eastAsia="Arial Unicode MS" w:hAnsi="Times New Roman" w:cs="Times New Roman"/>
          <w:b/>
          <w:color w:val="000000"/>
          <w:sz w:val="20"/>
          <w:szCs w:val="20"/>
          <w:lang w:eastAsia="ru-RU"/>
        </w:rPr>
      </w:pPr>
      <w:proofErr w:type="spellStart"/>
      <w:r w:rsidRPr="00563B9E">
        <w:rPr>
          <w:rFonts w:ascii="Times New Roman" w:eastAsia="Arial Unicode MS" w:hAnsi="Times New Roman" w:cs="Times New Roman"/>
          <w:b/>
          <w:color w:val="000000"/>
          <w:sz w:val="20"/>
          <w:szCs w:val="20"/>
          <w:lang w:eastAsia="ru-RU"/>
        </w:rPr>
        <w:t>Межпредметные</w:t>
      </w:r>
      <w:proofErr w:type="spellEnd"/>
      <w:r w:rsidRPr="00563B9E">
        <w:rPr>
          <w:rFonts w:ascii="Times New Roman" w:eastAsia="Arial Unicode MS" w:hAnsi="Times New Roman" w:cs="Times New Roman"/>
          <w:b/>
          <w:color w:val="000000"/>
          <w:sz w:val="20"/>
          <w:szCs w:val="20"/>
          <w:lang w:eastAsia="ru-RU"/>
        </w:rPr>
        <w:t xml:space="preserve"> понятия</w:t>
      </w:r>
    </w:p>
    <w:p w:rsidR="00563B9E" w:rsidRPr="00563B9E" w:rsidRDefault="00563B9E" w:rsidP="00563B9E">
      <w:pPr>
        <w:spacing w:after="0" w:line="240" w:lineRule="auto"/>
        <w:jc w:val="both"/>
        <w:rPr>
          <w:rFonts w:ascii="Times New Roman" w:eastAsia="Times New Roman"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Условием формирования </w:t>
      </w:r>
      <w:proofErr w:type="spellStart"/>
      <w:r w:rsidRPr="00563B9E">
        <w:rPr>
          <w:rFonts w:ascii="Times New Roman" w:eastAsia="Arial Unicode MS" w:hAnsi="Times New Roman" w:cs="Times New Roman"/>
          <w:color w:val="000000"/>
          <w:sz w:val="20"/>
          <w:szCs w:val="20"/>
          <w:lang w:eastAsia="ru-RU"/>
        </w:rPr>
        <w:t>межпредметных</w:t>
      </w:r>
      <w:proofErr w:type="spellEnd"/>
      <w:r w:rsidRPr="00563B9E">
        <w:rPr>
          <w:rFonts w:ascii="Times New Roman" w:eastAsia="Arial Unicode MS" w:hAnsi="Times New Roman" w:cs="Times New Roman"/>
          <w:color w:val="000000"/>
          <w:sz w:val="20"/>
          <w:szCs w:val="20"/>
          <w:lang w:eastAsia="ru-RU"/>
        </w:rPr>
        <w:t xml:space="preserve"> понятий,  таких, как система, </w:t>
      </w:r>
      <w:r w:rsidRPr="00563B9E">
        <w:rPr>
          <w:rFonts w:ascii="Times New Roman" w:eastAsia="Times New Roman" w:hAnsi="Times New Roman" w:cs="Times New Roman"/>
          <w:color w:val="000000"/>
          <w:sz w:val="20"/>
          <w:szCs w:val="20"/>
          <w:shd w:val="clear" w:color="auto" w:fill="FFFFFF"/>
          <w:lang w:eastAsia="ru-RU"/>
        </w:rPr>
        <w:t xml:space="preserve">факт, закономерность, феномен, анализ, синтез </w:t>
      </w:r>
      <w:r w:rsidRPr="00563B9E">
        <w:rPr>
          <w:rFonts w:ascii="Times New Roman" w:eastAsia="Arial Unicode MS" w:hAnsi="Times New Roman" w:cs="Times New Roman"/>
          <w:color w:val="000000"/>
          <w:sz w:val="20"/>
          <w:szCs w:val="20"/>
          <w:lang w:eastAsia="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63B9E" w:rsidRPr="00563B9E" w:rsidRDefault="00563B9E" w:rsidP="00563B9E">
      <w:pPr>
        <w:spacing w:after="0" w:line="240" w:lineRule="auto"/>
        <w:ind w:firstLine="709"/>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color w:val="000000"/>
          <w:sz w:val="20"/>
          <w:szCs w:val="20"/>
          <w:lang w:eastAsia="ru-RU"/>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заполнять и дополнять таблицы, схемы, диаграммы, тексты.</w:t>
      </w:r>
    </w:p>
    <w:p w:rsidR="00563B9E" w:rsidRPr="00563B9E" w:rsidRDefault="00563B9E" w:rsidP="00563B9E">
      <w:pPr>
        <w:suppressAutoHyphen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63B9E" w:rsidRPr="00563B9E" w:rsidRDefault="00563B9E" w:rsidP="00563B9E">
      <w:pPr>
        <w:suppressAutoHyphen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Перечень ключевых </w:t>
      </w:r>
      <w:proofErr w:type="spellStart"/>
      <w:r w:rsidRPr="00563B9E">
        <w:rPr>
          <w:rFonts w:ascii="Times New Roman" w:eastAsia="Arial Unicode MS" w:hAnsi="Times New Roman" w:cs="Times New Roman"/>
          <w:color w:val="000000"/>
          <w:sz w:val="20"/>
          <w:szCs w:val="20"/>
          <w:lang w:eastAsia="ru-RU"/>
        </w:rPr>
        <w:t>межпредметных</w:t>
      </w:r>
      <w:proofErr w:type="spellEnd"/>
      <w:r w:rsidRPr="00563B9E">
        <w:rPr>
          <w:rFonts w:ascii="Times New Roman" w:eastAsia="Arial Unicode MS" w:hAnsi="Times New Roman" w:cs="Times New Roman"/>
          <w:color w:val="000000"/>
          <w:sz w:val="20"/>
          <w:szCs w:val="20"/>
          <w:lang w:eastAsia="ru-RU"/>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 соответствии ФГОС ООО выделяются три группы универсальных учебных действий: регулятивные, познавательные, коммуникативные.</w:t>
      </w:r>
    </w:p>
    <w:p w:rsidR="00563B9E" w:rsidRPr="00563B9E" w:rsidRDefault="00563B9E" w:rsidP="00563B9E">
      <w:pPr>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Регулятивные УУД</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существующие и планировать будущие образовательные результаты;</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идентифицировать собственные проблемы и определять главную проблему;</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выдвигать версии решения проблемы, формулировать гипотезы, предвосхищать конечный результат;</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ставить цель деятельности на основе определенной проблемы и существующих возможностей;</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формулировать учебные задачи как шаги достижения поставленной цели деятельности;</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color w:val="000000"/>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необходимые действие(я) в соответствии с учебной и познавательной задачей и составлять алгоритм их выполнения;</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обосновывать и осуществлять выбор наиболее эффективных способов решения учебных и познавательных задач;</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определять/находить, в том числе из предложенных вариантов, условия для выполнения учебной и познавательной задачи;</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выстраивать жизненные планы на краткосрочное будущее (заявлять целевые ориентиры, ставить адекватные им задачи и предлагать действия, </w:t>
      </w:r>
      <w:r w:rsidRPr="00563B9E">
        <w:rPr>
          <w:rFonts w:ascii="Times New Roman" w:eastAsia="Arial Unicode MS" w:hAnsi="Times New Roman" w:cs="Times New Roman"/>
          <w:color w:val="000000"/>
          <w:sz w:val="20"/>
          <w:szCs w:val="20"/>
          <w:lang w:eastAsia="ru-RU"/>
        </w:rPr>
        <w:lastRenderedPageBreak/>
        <w:t>указывая и обосновывая логическую последовательность шагов);</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выбирать из предложенных вариантов и самостоятельно искать средства/ресурсы для решения задачи/достижения цели;</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составлять план решения проблемы (выполнения проекта, проведения исследования);</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потенциальные затруднения при решении учебной и познавательной задачи и находить средства для их устранения;</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563B9E" w:rsidRPr="00563B9E" w:rsidRDefault="00563B9E" w:rsidP="00563B9E">
      <w:pPr>
        <w:widowControl w:val="0"/>
        <w:numPr>
          <w:ilvl w:val="0"/>
          <w:numId w:val="3"/>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планировать и корректировать свою индивидуальную образовательную траекторию.</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систематизировать (в том числе выбирать приоритетные) критерии планируемых результатов и оценки своей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оценивать свою деятельность, аргументируя причины достижения или отсутствия планируемого результата;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сверять свои действия с целью и, при необходимости, исправлять ошибки самостоятельно.</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оценивать правильность выполнения учебной задачи, собственные возможности ее решения.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критерии правильности (корректности) выполнения учебной задачи;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и обосновывать применение соответствующего инструментария для выполнения учебной задачи;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обосновывать достижимость цели выбранным способом на основе оценки своих внутренних ресурсов и доступных внешних ресурсов;</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фиксировать и анализировать динамику собственных образовательных результатов.</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color w:val="000000"/>
          <w:sz w:val="20"/>
          <w:szCs w:val="20"/>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соотносить реальные и планируемые результаты индивидуальной образовательной деятельности и делать выводы;</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принимать решение в учебной ситуации и нести за него ответственность;</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самостоятельно определять причины своего успеха или неуспеха и находить способы выхода из ситуации неуспеха;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63B9E" w:rsidRPr="00563B9E" w:rsidRDefault="00563B9E" w:rsidP="00563B9E">
      <w:pPr>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lastRenderedPageBreak/>
        <w:t>Познавательные УУД</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подбирать слова, соподчиненные ключевому слову, определяющие его признаки и свойства;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выстраивать логическую цепочку, состоящую из ключевого слова и соподчиненных ему слов;</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выделять общий признак двух или нескольких предметов или явлений и объяснять их сходство;</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объединять предметы и явления в группы по определенным признакам, сравнивать, классифицировать и обобщать факты и явления;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выделять явление из общего ряда других явлений;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рассуждение от общих закономерностей к частным явлениям и от частных явлений к общим закономерностям;</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рассуждение на основе сравнения предметов и явлений, выделяя при этом общие признаки;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излагать полученную информацию, интерпретируя ее в контексте решаемой задачи;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proofErr w:type="spellStart"/>
      <w:r w:rsidRPr="00563B9E">
        <w:rPr>
          <w:rFonts w:ascii="Times New Roman" w:eastAsia="Arial Unicode MS" w:hAnsi="Times New Roman" w:cs="Times New Roman"/>
          <w:color w:val="000000"/>
          <w:sz w:val="20"/>
          <w:szCs w:val="20"/>
          <w:lang w:eastAsia="ru-RU"/>
        </w:rPr>
        <w:t>вербализовать</w:t>
      </w:r>
      <w:proofErr w:type="spellEnd"/>
      <w:r w:rsidRPr="00563B9E">
        <w:rPr>
          <w:rFonts w:ascii="Times New Roman" w:eastAsia="Arial Unicode MS" w:hAnsi="Times New Roman" w:cs="Times New Roman"/>
          <w:color w:val="000000"/>
          <w:sz w:val="20"/>
          <w:szCs w:val="20"/>
          <w:lang w:eastAsia="ru-RU"/>
        </w:rPr>
        <w:t xml:space="preserve"> эмоциональное впечатление, оказанное на него источником;</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обозначать символом и знаком предмет и/или явление;</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логические связи между предметами и/или явлениями, обозначать данные логические связи с помощью знаков в схеме;</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создавать абстрактный или реальный образ предмета и/или явления;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модель/схему на основе условий задачи и/или способа ее решения;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преобразовывать модели с целью выявления общих законов, определяющих данную предметную область;</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доказательство: прямое, косвенное, от противного;</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Смысловое чтение.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находить в тексте требуемую информацию (в соответствии с целями своей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ориентироваться в содержании текста, понимать целостный смысл текста, структурировать текст;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lastRenderedPageBreak/>
        <w:t>устанавливать взаимосвязь описанных в тексте событий, явлений, процессов;</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резюмировать главную идею текста;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563B9E">
        <w:rPr>
          <w:rFonts w:ascii="Times New Roman" w:eastAsia="Arial Unicode MS" w:hAnsi="Times New Roman" w:cs="Times New Roman"/>
          <w:color w:val="000000"/>
          <w:sz w:val="20"/>
          <w:szCs w:val="20"/>
          <w:lang w:eastAsia="ru-RU"/>
        </w:rPr>
        <w:t>non-fiction</w:t>
      </w:r>
      <w:proofErr w:type="spellEnd"/>
      <w:r w:rsidRPr="00563B9E">
        <w:rPr>
          <w:rFonts w:ascii="Times New Roman" w:eastAsia="Arial Unicode MS" w:hAnsi="Times New Roman" w:cs="Times New Roman"/>
          <w:color w:val="000000"/>
          <w:sz w:val="20"/>
          <w:szCs w:val="20"/>
          <w:lang w:eastAsia="ru-RU"/>
        </w:rPr>
        <w:t>);</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критически оценивать содержание и форму текста.</w:t>
      </w:r>
    </w:p>
    <w:p w:rsidR="00563B9E" w:rsidRPr="00563B9E" w:rsidRDefault="00563B9E" w:rsidP="00563B9E">
      <w:pPr>
        <w:widowControl w:val="0"/>
        <w:numPr>
          <w:ilvl w:val="0"/>
          <w:numId w:val="2"/>
        </w:numPr>
        <w:tabs>
          <w:tab w:val="left" w:pos="1134"/>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свое отношение к природной среде;</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влияние экологических факторов на среду обитания живых организмов;</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проводить причинный и вероятностный анализ экологических ситуаций;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прогнозировать изменения ситуации при смене действия одного фактора на действие другого фактора;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распространять экологические знания и участвовать в практических делах по защите окружающей среды;</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выражать свое отношение к природе через рисунки, сочинения, модели, проектные работы.</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10. Развитие мотивации к овладению культурой активного использования словарей и других поисковых систем. Обучающийся сможет:</w:t>
      </w:r>
    </w:p>
    <w:p w:rsidR="00563B9E" w:rsidRPr="00563B9E" w:rsidRDefault="00563B9E" w:rsidP="00563B9E">
      <w:pPr>
        <w:numPr>
          <w:ilvl w:val="0"/>
          <w:numId w:val="4"/>
        </w:numPr>
        <w:spacing w:after="0" w:line="240" w:lineRule="auto"/>
        <w:contextualSpacing/>
        <w:jc w:val="both"/>
        <w:rPr>
          <w:rFonts w:ascii="Times New Roman" w:eastAsia="Calibri" w:hAnsi="Times New Roman" w:cs="Times New Roman"/>
          <w:sz w:val="20"/>
          <w:szCs w:val="20"/>
          <w:lang w:eastAsia="ru-RU"/>
        </w:rPr>
      </w:pPr>
      <w:r w:rsidRPr="00563B9E">
        <w:rPr>
          <w:rFonts w:ascii="Times New Roman" w:eastAsia="Calibri" w:hAnsi="Times New Roman" w:cs="Times New Roman"/>
          <w:sz w:val="20"/>
          <w:szCs w:val="20"/>
          <w:lang w:eastAsia="ru-RU"/>
        </w:rPr>
        <w:t>определять необходимые ключевые поисковые слова и запросы;</w:t>
      </w:r>
    </w:p>
    <w:p w:rsidR="00563B9E" w:rsidRPr="00563B9E" w:rsidRDefault="00563B9E" w:rsidP="00563B9E">
      <w:pPr>
        <w:numPr>
          <w:ilvl w:val="0"/>
          <w:numId w:val="4"/>
        </w:numPr>
        <w:spacing w:after="0" w:line="240" w:lineRule="auto"/>
        <w:contextualSpacing/>
        <w:jc w:val="both"/>
        <w:rPr>
          <w:rFonts w:ascii="Times New Roman" w:eastAsia="Calibri" w:hAnsi="Times New Roman" w:cs="Times New Roman"/>
          <w:sz w:val="20"/>
          <w:szCs w:val="20"/>
          <w:lang w:eastAsia="ru-RU"/>
        </w:rPr>
      </w:pPr>
      <w:r w:rsidRPr="00563B9E">
        <w:rPr>
          <w:rFonts w:ascii="Times New Roman" w:eastAsia="Calibri" w:hAnsi="Times New Roman" w:cs="Times New Roman"/>
          <w:sz w:val="20"/>
          <w:szCs w:val="20"/>
          <w:lang w:eastAsia="ru-RU"/>
        </w:rPr>
        <w:t>осуществлять взаимодействие с электронными поисковыми системами, словарями;</w:t>
      </w:r>
    </w:p>
    <w:p w:rsidR="00563B9E" w:rsidRPr="00563B9E" w:rsidRDefault="00563B9E" w:rsidP="00563B9E">
      <w:pPr>
        <w:numPr>
          <w:ilvl w:val="0"/>
          <w:numId w:val="4"/>
        </w:numPr>
        <w:spacing w:after="0" w:line="240" w:lineRule="auto"/>
        <w:contextualSpacing/>
        <w:jc w:val="both"/>
        <w:rPr>
          <w:rFonts w:ascii="Times New Roman" w:eastAsia="Calibri" w:hAnsi="Times New Roman" w:cs="Times New Roman"/>
          <w:sz w:val="20"/>
          <w:szCs w:val="20"/>
          <w:lang w:eastAsia="ru-RU"/>
        </w:rPr>
      </w:pPr>
      <w:r w:rsidRPr="00563B9E">
        <w:rPr>
          <w:rFonts w:ascii="Times New Roman" w:eastAsia="Calibri" w:hAnsi="Times New Roman" w:cs="Times New Roman"/>
          <w:sz w:val="20"/>
          <w:szCs w:val="20"/>
          <w:lang w:eastAsia="ru-RU"/>
        </w:rPr>
        <w:t>формировать множественную выборку из поисковых источников для объективизации результатов поиска;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соотносить полученные результаты поиска со своей деятельностью.</w:t>
      </w:r>
    </w:p>
    <w:p w:rsidR="00563B9E" w:rsidRPr="00563B9E" w:rsidRDefault="00563B9E" w:rsidP="00563B9E">
      <w:pPr>
        <w:tabs>
          <w:tab w:val="left" w:pos="993"/>
        </w:tabs>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Коммуникативные УУД</w:t>
      </w:r>
    </w:p>
    <w:p w:rsidR="00563B9E" w:rsidRPr="00563B9E" w:rsidRDefault="00563B9E" w:rsidP="00563B9E">
      <w:pPr>
        <w:widowControl w:val="0"/>
        <w:numPr>
          <w:ilvl w:val="0"/>
          <w:numId w:val="5"/>
        </w:numPr>
        <w:tabs>
          <w:tab w:val="left" w:pos="426"/>
        </w:tabs>
        <w:spacing w:after="0" w:line="240" w:lineRule="auto"/>
        <w:ind w:firstLine="709"/>
        <w:contextualSpacing/>
        <w:jc w:val="both"/>
        <w:rPr>
          <w:rFonts w:ascii="Times New Roman" w:eastAsia="Calibri" w:hAnsi="Times New Roman" w:cs="Times New Roman"/>
          <w:sz w:val="20"/>
          <w:szCs w:val="20"/>
          <w:lang w:eastAsia="ru-RU"/>
        </w:rPr>
      </w:pPr>
      <w:r w:rsidRPr="00563B9E">
        <w:rPr>
          <w:rFonts w:ascii="Times New Roman" w:eastAsia="Calibri" w:hAnsi="Times New Roman" w:cs="Times New Roman"/>
          <w:sz w:val="20"/>
          <w:szCs w:val="20"/>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возможные роли в совместной деятельности;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играть определенную роль в совместной деятельности;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свои действия и действия партнера, которые способствовали или препятствовали продуктивной коммуникации;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строить позитивные отношения в процессе учебной и познавательной деятельности;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предлагать альтернативное решение в конфликтной ситуации;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выделять общую точку зрения в дискуссии;</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договариваться о правилах и вопросах для обсуждения в соответствии с поставленной перед группой задачей;</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организовывать учебное взаимодействие в группе (определять общие цели, распределять роли, договариваться друг с другом и т. д.);</w:t>
      </w:r>
    </w:p>
    <w:p w:rsidR="00563B9E" w:rsidRPr="00563B9E" w:rsidRDefault="00563B9E" w:rsidP="00563B9E">
      <w:pPr>
        <w:widowControl w:val="0"/>
        <w:numPr>
          <w:ilvl w:val="0"/>
          <w:numId w:val="6"/>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63B9E" w:rsidRPr="00563B9E" w:rsidRDefault="00563B9E" w:rsidP="00563B9E">
      <w:pPr>
        <w:widowControl w:val="0"/>
        <w:numPr>
          <w:ilvl w:val="0"/>
          <w:numId w:val="5"/>
        </w:numPr>
        <w:tabs>
          <w:tab w:val="left" w:pos="142"/>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определять задачу коммуникации и в соответствии с ней отбирать речевые средства;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lastRenderedPageBreak/>
        <w:t>отбирать и использовать речевые средства в процессе коммуникации с другими людьми (диалог в паре, в малой группе и т. д.);</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представлять в устной или письменной форме развернутый план собственной деятельности;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соблюдать нормы публичной речи, регламент в монологе и дискуссии в соответствии с коммуникативной задачей;</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высказывать и обосновывать мнение (суждение) и запрашивать мнение партнера в рамках диалога;</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принимать решение в ходе диалога и согласовывать его с собеседником;</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создавать письменные «клишированные» и оригинальные тексты с использованием необходимых речевых средств;</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вербальные средства (средства логической связи) для выделения смысловых блоков своего выступления;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невербальные средства или наглядные материалы, подготовленные/отобранные под руководством учителя;</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563B9E" w:rsidRPr="00563B9E" w:rsidRDefault="00563B9E" w:rsidP="00563B9E">
      <w:pPr>
        <w:widowControl w:val="0"/>
        <w:numPr>
          <w:ilvl w:val="0"/>
          <w:numId w:val="5"/>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выделять информационный аспект задачи, оперировать данными, использовать модель решения задачи;</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информацию с учетом этических и правовых норм;</w:t>
      </w:r>
    </w:p>
    <w:p w:rsidR="00563B9E" w:rsidRPr="00563B9E" w:rsidRDefault="00563B9E" w:rsidP="00563B9E">
      <w:pPr>
        <w:widowControl w:val="0"/>
        <w:numPr>
          <w:ilvl w:val="0"/>
          <w:numId w:val="4"/>
        </w:numPr>
        <w:tabs>
          <w:tab w:val="left" w:pos="993"/>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63B9E" w:rsidRPr="00563B9E" w:rsidRDefault="00563B9E" w:rsidP="00563B9E">
      <w:pPr>
        <w:spacing w:after="0" w:line="240" w:lineRule="auto"/>
        <w:jc w:val="center"/>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Предметные результаты</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соблюдать правила безопасности и охраны труда при работе с учебным и лабораторным оборудованием;</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понимать смысл основных физических терминов: физическое тело, физическое явление, физическая величина, единицы измерения;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понимать роль эксперимента в получении научной информации;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Примечание. Любая учебная программа должна обеспечивать овладение прямыми измерениями всех перечисленных физических величин.</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проводить косвенные измерения физических величин: при выполнении измерений собирать экспериментальную установку, следуя предложенной </w:t>
      </w:r>
      <w:r w:rsidRPr="00563B9E">
        <w:rPr>
          <w:rFonts w:ascii="Times New Roman" w:eastAsia="Arial Unicode MS" w:hAnsi="Times New Roman" w:cs="Times New Roman"/>
          <w:color w:val="000000"/>
          <w:sz w:val="20"/>
          <w:szCs w:val="20"/>
          <w:lang w:eastAsia="ru-RU"/>
        </w:rPr>
        <w:lastRenderedPageBreak/>
        <w:t>инструкции, вычислять значение величины и анализировать полученные результаты с учетом заданной точности измерений;</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сравнивать точность измерения физических величин по величине их относительной погрешности при проведении прямых измерений;</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Механические явления</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материальная точка, инерциальная система отсчета;</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Тепловые явления</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различать основные признаки изученных физических моделей строения газов, жидкостей и твердых тел;</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тепловых явлениях;</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Электрические и магнитные явления</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w:t>
      </w:r>
      <w:r w:rsidRPr="00563B9E">
        <w:rPr>
          <w:rFonts w:ascii="Times New Roman" w:eastAsia="Arial Unicode MS" w:hAnsi="Times New Roman" w:cs="Times New Roman"/>
          <w:color w:val="000000"/>
          <w:sz w:val="20"/>
          <w:szCs w:val="20"/>
          <w:lang w:eastAsia="ru-RU"/>
        </w:rPr>
        <w:lastRenderedPageBreak/>
        <w:t xml:space="preserve">электрических цепей (источник тока, ключ, резистор, реостат, лампочка, амперметр, вольтметр). </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использовать оптические схемы для построения изображений в плоском зеркале и собирающей линзе.</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приводить примеры практического использования физических знаний о электромагнитных явлениях</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Квантовые явления</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различать основные признаки планетарной модели атома, нуклонной модели атомного ядра;</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63B9E" w:rsidRPr="00563B9E" w:rsidRDefault="00563B9E" w:rsidP="00563B9E">
      <w:pPr>
        <w:tabs>
          <w:tab w:val="left" w:pos="709"/>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 xml:space="preserve">использовать полученные знания в повседневной жизни при обращении с приборами и техническими устройствами (счетчик ионизирующих </w:t>
      </w:r>
      <w:r w:rsidRPr="00563B9E">
        <w:rPr>
          <w:rFonts w:ascii="Times New Roman" w:eastAsia="Arial Unicode MS" w:hAnsi="Times New Roman" w:cs="Times New Roman"/>
          <w:i/>
          <w:color w:val="000000"/>
          <w:sz w:val="20"/>
          <w:szCs w:val="20"/>
          <w:lang w:eastAsia="ru-RU"/>
        </w:rPr>
        <w:lastRenderedPageBreak/>
        <w:t>частиц, дозиметр), для сохранения здоровья и соблюдения норм экологического поведения в окружающей среде;</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соотносить энергию связи атомных ядер с дефектом массы;</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Элементы астрономии</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научится: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понимать различия между гелиоцентрической и геоцентрической системами мира;</w:t>
      </w:r>
    </w:p>
    <w:p w:rsidR="00563B9E" w:rsidRPr="00563B9E" w:rsidRDefault="00563B9E" w:rsidP="00563B9E">
      <w:pPr>
        <w:tabs>
          <w:tab w:val="left" w:pos="851"/>
        </w:tabs>
        <w:autoSpaceDE w:val="0"/>
        <w:autoSpaceDN w:val="0"/>
        <w:adjustRightInd w:val="0"/>
        <w:spacing w:after="0" w:line="240" w:lineRule="auto"/>
        <w:ind w:firstLine="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Выпускник получит возможность научиться:</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различать основные характеристики звезд (размер, цвет, температура) соотносить цвет звезды с ее температурой;</w:t>
      </w:r>
    </w:p>
    <w:p w:rsidR="00563B9E" w:rsidRPr="00563B9E" w:rsidRDefault="00563B9E" w:rsidP="00563B9E">
      <w:pPr>
        <w:widowControl w:val="0"/>
        <w:numPr>
          <w:ilvl w:val="0"/>
          <w:numId w:val="7"/>
        </w:numPr>
        <w:tabs>
          <w:tab w:val="left" w:pos="993"/>
        </w:tabs>
        <w:autoSpaceDE w:val="0"/>
        <w:autoSpaceDN w:val="0"/>
        <w:adjustRightInd w:val="0"/>
        <w:spacing w:after="0" w:line="240" w:lineRule="auto"/>
        <w:ind w:firstLine="709"/>
        <w:contextualSpacing/>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i/>
          <w:color w:val="000000"/>
          <w:sz w:val="20"/>
          <w:szCs w:val="20"/>
          <w:lang w:eastAsia="ru-RU"/>
        </w:rPr>
        <w:t>различать гипотезы о происхождении Солнечной системы.</w:t>
      </w:r>
    </w:p>
    <w:p w:rsidR="00563B9E" w:rsidRPr="00563B9E" w:rsidRDefault="00563B9E" w:rsidP="00563B9E">
      <w:pPr>
        <w:spacing w:after="0" w:line="240" w:lineRule="auto"/>
        <w:jc w:val="center"/>
        <w:rPr>
          <w:rFonts w:ascii="Times New Roman" w:eastAsia="Arial Unicode MS" w:hAnsi="Times New Roman" w:cs="Times New Roman"/>
          <w:color w:val="000000"/>
          <w:sz w:val="20"/>
          <w:szCs w:val="20"/>
          <w:lang w:eastAsia="ru-RU"/>
        </w:rPr>
      </w:pPr>
    </w:p>
    <w:p w:rsidR="00563B9E" w:rsidRPr="00563B9E" w:rsidRDefault="00563B9E" w:rsidP="00563B9E">
      <w:pPr>
        <w:spacing w:after="0" w:line="240" w:lineRule="auto"/>
        <w:ind w:firstLine="709"/>
        <w:jc w:val="center"/>
        <w:rPr>
          <w:rFonts w:ascii="Times New Roman" w:eastAsia="Arial Unicode MS" w:hAnsi="Times New Roman" w:cs="Times New Roman"/>
          <w:b/>
          <w:sz w:val="20"/>
          <w:szCs w:val="20"/>
          <w:lang w:eastAsia="ru-RU"/>
        </w:rPr>
      </w:pPr>
      <w:r w:rsidRPr="00563B9E">
        <w:rPr>
          <w:rFonts w:ascii="Times New Roman" w:eastAsia="Arial Unicode MS" w:hAnsi="Times New Roman" w:cs="Times New Roman"/>
          <w:b/>
          <w:sz w:val="20"/>
          <w:szCs w:val="20"/>
          <w:lang w:eastAsia="ru-RU"/>
        </w:rPr>
        <w:t>Содержание учебного предмета</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63B9E" w:rsidRPr="00563B9E" w:rsidRDefault="00563B9E" w:rsidP="00563B9E">
      <w:pPr>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563B9E">
        <w:rPr>
          <w:rFonts w:ascii="Times New Roman" w:eastAsia="Arial Unicode MS" w:hAnsi="Times New Roman" w:cs="Times New Roman"/>
          <w:color w:val="000000"/>
          <w:sz w:val="20"/>
          <w:szCs w:val="20"/>
          <w:lang w:eastAsia="ru-RU"/>
        </w:rPr>
        <w:t>межпредметных</w:t>
      </w:r>
      <w:proofErr w:type="spellEnd"/>
      <w:r w:rsidRPr="00563B9E">
        <w:rPr>
          <w:rFonts w:ascii="Times New Roman" w:eastAsia="Arial Unicode MS" w:hAnsi="Times New Roman" w:cs="Times New Roman"/>
          <w:color w:val="000000"/>
          <w:sz w:val="20"/>
          <w:szCs w:val="20"/>
          <w:lang w:eastAsia="ru-RU"/>
        </w:rPr>
        <w:t xml:space="preserve">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563B9E" w:rsidRPr="00563B9E" w:rsidRDefault="00563B9E" w:rsidP="00563B9E">
      <w:pPr>
        <w:widowControl w:val="0"/>
        <w:tabs>
          <w:tab w:val="left" w:pos="709"/>
          <w:tab w:val="left" w:pos="989"/>
        </w:tabs>
        <w:spacing w:after="0" w:line="240" w:lineRule="auto"/>
        <w:ind w:firstLine="851"/>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Физика и физические методы изучения природы</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Физика – наука о природе. </w:t>
      </w:r>
      <w:r w:rsidRPr="00563B9E">
        <w:rPr>
          <w:rFonts w:ascii="Times New Roman" w:eastAsia="Arial Unicode MS" w:hAnsi="Times New Roman" w:cs="Times New Roman"/>
          <w:bCs/>
          <w:color w:val="000000"/>
          <w:sz w:val="20"/>
          <w:szCs w:val="20"/>
          <w:lang w:eastAsia="ru-RU"/>
        </w:rPr>
        <w:t>Физические тела и явления. Наблюдение и описание физических явлений. Физический эксперимент. Моделирование явлений и объектов природы.</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Физические величины и их измерение. Точность и погрешность измерений. Международная система единиц.</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563B9E" w:rsidRPr="00563B9E" w:rsidRDefault="00563B9E" w:rsidP="00563B9E">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Механические явления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Механическое движение. Материальная точка как модель физического тела. Относительность механического движения. Система </w:t>
      </w:r>
      <w:proofErr w:type="spellStart"/>
      <w:r w:rsidRPr="00563B9E">
        <w:rPr>
          <w:rFonts w:ascii="Times New Roman" w:eastAsia="Arial Unicode MS" w:hAnsi="Times New Roman" w:cs="Times New Roman"/>
          <w:color w:val="000000"/>
          <w:sz w:val="20"/>
          <w:szCs w:val="20"/>
          <w:lang w:eastAsia="ru-RU"/>
        </w:rPr>
        <w:t>отсчета.Физические</w:t>
      </w:r>
      <w:proofErr w:type="spellEnd"/>
      <w:r w:rsidRPr="00563B9E">
        <w:rPr>
          <w:rFonts w:ascii="Times New Roman" w:eastAsia="Arial Unicode MS" w:hAnsi="Times New Roman" w:cs="Times New Roman"/>
          <w:color w:val="000000"/>
          <w:sz w:val="20"/>
          <w:szCs w:val="20"/>
          <w:lang w:eastAsia="ru-RU"/>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r w:rsidRPr="00563B9E">
        <w:rPr>
          <w:rFonts w:ascii="Times New Roman" w:eastAsia="Arial Unicode MS" w:hAnsi="Times New Roman" w:cs="Times New Roman"/>
          <w:color w:val="000000"/>
          <w:sz w:val="20"/>
          <w:szCs w:val="20"/>
          <w:lang w:eastAsia="ru-RU"/>
        </w:rPr>
        <w:t>инерция.Масса</w:t>
      </w:r>
      <w:proofErr w:type="spellEnd"/>
      <w:r w:rsidRPr="00563B9E">
        <w:rPr>
          <w:rFonts w:ascii="Times New Roman" w:eastAsia="Arial Unicode MS" w:hAnsi="Times New Roman" w:cs="Times New Roman"/>
          <w:color w:val="000000"/>
          <w:sz w:val="20"/>
          <w:szCs w:val="20"/>
          <w:lang w:eastAsia="ru-RU"/>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Простые механизмы. Условия равновесия твердого тела, имеющего закрепленную ось движения. Момент силы. </w:t>
      </w:r>
      <w:r w:rsidRPr="00563B9E">
        <w:rPr>
          <w:rFonts w:ascii="Times New Roman" w:eastAsia="Arial Unicode MS" w:hAnsi="Times New Roman" w:cs="Times New Roman"/>
          <w:i/>
          <w:color w:val="000000"/>
          <w:sz w:val="20"/>
          <w:szCs w:val="20"/>
          <w:lang w:eastAsia="ru-RU"/>
        </w:rPr>
        <w:t xml:space="preserve">Центр тяжести тела. </w:t>
      </w:r>
      <w:r w:rsidRPr="00563B9E">
        <w:rPr>
          <w:rFonts w:ascii="Times New Roman" w:eastAsia="Arial Unicode MS" w:hAnsi="Times New Roman" w:cs="Times New Roman"/>
          <w:color w:val="000000"/>
          <w:sz w:val="20"/>
          <w:szCs w:val="20"/>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63B9E" w:rsidRPr="00563B9E" w:rsidRDefault="00563B9E" w:rsidP="00563B9E">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Тепловые явления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Строение вещества. Атомы и молекулы. Тепловое движение атомов и молекул. Диффузия в газах, жидкостях и твердых телах. </w:t>
      </w:r>
      <w:r w:rsidRPr="00563B9E">
        <w:rPr>
          <w:rFonts w:ascii="Times New Roman" w:eastAsia="Arial Unicode MS" w:hAnsi="Times New Roman" w:cs="Times New Roman"/>
          <w:i/>
          <w:color w:val="000000"/>
          <w:sz w:val="20"/>
          <w:szCs w:val="20"/>
          <w:lang w:eastAsia="ru-RU"/>
        </w:rPr>
        <w:t>Броуновское движение</w:t>
      </w:r>
      <w:r w:rsidRPr="00563B9E">
        <w:rPr>
          <w:rFonts w:ascii="Times New Roman" w:eastAsia="Arial Unicode MS" w:hAnsi="Times New Roman" w:cs="Times New Roman"/>
          <w:color w:val="000000"/>
          <w:sz w:val="20"/>
          <w:szCs w:val="20"/>
          <w:lang w:eastAsia="ru-RU"/>
        </w:rPr>
        <w:t>. Взаимодействие (притяжение и отталкивание) молекул. Агрегатные состояния вещества. Различие в строении твердых тел, жидкостей и газов.</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63B9E">
        <w:rPr>
          <w:rFonts w:ascii="Times New Roman" w:eastAsia="Arial Unicode MS" w:hAnsi="Times New Roman" w:cs="Times New Roman"/>
          <w:i/>
          <w:color w:val="000000"/>
          <w:sz w:val="20"/>
          <w:szCs w:val="20"/>
          <w:lang w:eastAsia="ru-RU"/>
        </w:rPr>
        <w:t>Экологические проблемы использования тепловых машин.</w:t>
      </w:r>
    </w:p>
    <w:p w:rsidR="00563B9E" w:rsidRPr="00563B9E" w:rsidRDefault="00563B9E" w:rsidP="00563B9E">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Электромагнитные явления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563B9E">
        <w:rPr>
          <w:rFonts w:ascii="Times New Roman" w:eastAsia="Arial Unicode MS" w:hAnsi="Times New Roman" w:cs="Times New Roman"/>
          <w:i/>
          <w:color w:val="000000"/>
          <w:sz w:val="20"/>
          <w:szCs w:val="20"/>
          <w:lang w:eastAsia="ru-RU"/>
        </w:rPr>
        <w:t xml:space="preserve">Напряженность электрического поля. </w:t>
      </w:r>
      <w:r w:rsidRPr="00563B9E">
        <w:rPr>
          <w:rFonts w:ascii="Times New Roman" w:eastAsia="Arial Unicode MS" w:hAnsi="Times New Roman" w:cs="Times New Roman"/>
          <w:color w:val="000000"/>
          <w:sz w:val="20"/>
          <w:szCs w:val="20"/>
          <w:lang w:eastAsia="ru-RU"/>
        </w:rPr>
        <w:t xml:space="preserve">Действие электрического поля на электрические заряды. </w:t>
      </w:r>
      <w:r w:rsidRPr="00563B9E">
        <w:rPr>
          <w:rFonts w:ascii="Times New Roman" w:eastAsia="Arial Unicode MS" w:hAnsi="Times New Roman" w:cs="Times New Roman"/>
          <w:i/>
          <w:color w:val="000000"/>
          <w:sz w:val="20"/>
          <w:szCs w:val="20"/>
          <w:lang w:eastAsia="ru-RU"/>
        </w:rPr>
        <w:t>Конденсатор. Энергия электрического поля конденсатора.</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63B9E">
        <w:rPr>
          <w:rFonts w:ascii="Times New Roman" w:eastAsia="Arial Unicode MS" w:hAnsi="Times New Roman" w:cs="Times New Roman"/>
          <w:i/>
          <w:color w:val="000000"/>
          <w:sz w:val="20"/>
          <w:szCs w:val="20"/>
          <w:lang w:eastAsia="ru-RU"/>
        </w:rPr>
        <w:t>Сила Ампера и сила Лоренца.</w:t>
      </w:r>
      <w:r w:rsidRPr="00563B9E">
        <w:rPr>
          <w:rFonts w:ascii="Times New Roman" w:eastAsia="Arial Unicode MS" w:hAnsi="Times New Roman" w:cs="Times New Roman"/>
          <w:color w:val="000000"/>
          <w:sz w:val="20"/>
          <w:szCs w:val="20"/>
          <w:lang w:eastAsia="ru-RU"/>
        </w:rPr>
        <w:t xml:space="preserve"> Электродвигатель. Явление электромагнитной индукция. Опыты Фарадея.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Электромагнитные колебания. </w:t>
      </w:r>
      <w:r w:rsidRPr="00563B9E">
        <w:rPr>
          <w:rFonts w:ascii="Times New Roman" w:eastAsia="Arial Unicode MS" w:hAnsi="Times New Roman" w:cs="Times New Roman"/>
          <w:i/>
          <w:color w:val="000000"/>
          <w:sz w:val="20"/>
          <w:szCs w:val="20"/>
          <w:lang w:eastAsia="ru-RU"/>
        </w:rPr>
        <w:t>Колебательный контур. Электрогенератор. Переменный ток. Трансформатор.</w:t>
      </w:r>
      <w:r w:rsidRPr="00563B9E">
        <w:rPr>
          <w:rFonts w:ascii="Times New Roman" w:eastAsia="Arial Unicode MS" w:hAnsi="Times New Roman" w:cs="Times New Roman"/>
          <w:color w:val="000000"/>
          <w:sz w:val="20"/>
          <w:szCs w:val="20"/>
          <w:lang w:eastAsia="ru-RU"/>
        </w:rPr>
        <w:t xml:space="preserve"> Передача электрической энергии на расстояние. Электромагнитные волны и их свойства. </w:t>
      </w:r>
      <w:r w:rsidRPr="00563B9E">
        <w:rPr>
          <w:rFonts w:ascii="Times New Roman" w:eastAsia="Arial Unicode MS" w:hAnsi="Times New Roman" w:cs="Times New Roman"/>
          <w:i/>
          <w:color w:val="000000"/>
          <w:sz w:val="20"/>
          <w:szCs w:val="20"/>
          <w:lang w:eastAsia="ru-RU"/>
        </w:rPr>
        <w:t>Принципы радиосвязи и телевидения. Влияние электромагнитных излучений на живые организмы.</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63B9E">
        <w:rPr>
          <w:rFonts w:ascii="Times New Roman" w:eastAsia="Arial Unicode MS" w:hAnsi="Times New Roman" w:cs="Times New Roman"/>
          <w:i/>
          <w:color w:val="000000"/>
          <w:sz w:val="20"/>
          <w:szCs w:val="20"/>
          <w:lang w:eastAsia="ru-RU"/>
        </w:rPr>
        <w:t>Оптические приборы.</w:t>
      </w:r>
      <w:r w:rsidRPr="00563B9E">
        <w:rPr>
          <w:rFonts w:ascii="Times New Roman" w:eastAsia="Arial Unicode MS" w:hAnsi="Times New Roman" w:cs="Times New Roman"/>
          <w:color w:val="000000"/>
          <w:sz w:val="20"/>
          <w:szCs w:val="20"/>
          <w:lang w:eastAsia="ru-RU"/>
        </w:rPr>
        <w:t xml:space="preserve"> Глаз как оптическая система. Дисперсия света. </w:t>
      </w:r>
      <w:r w:rsidRPr="00563B9E">
        <w:rPr>
          <w:rFonts w:ascii="Times New Roman" w:eastAsia="Arial Unicode MS" w:hAnsi="Times New Roman" w:cs="Times New Roman"/>
          <w:i/>
          <w:color w:val="000000"/>
          <w:sz w:val="20"/>
          <w:szCs w:val="20"/>
          <w:lang w:eastAsia="ru-RU"/>
        </w:rPr>
        <w:t>Интерференция и дифракция света.</w:t>
      </w:r>
    </w:p>
    <w:p w:rsidR="00563B9E" w:rsidRPr="00563B9E" w:rsidRDefault="00563B9E" w:rsidP="00563B9E">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Квантовые явления</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Строение атомов. Планетарная модель атома. Квантовый характер поглощения и испускания света атомами. Линейчатые спектры.</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 xml:space="preserve"> Опыты Резерфорда.</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i/>
          <w:color w:val="000000"/>
          <w:sz w:val="20"/>
          <w:szCs w:val="20"/>
          <w:lang w:eastAsia="ru-RU"/>
        </w:rPr>
      </w:pPr>
      <w:r w:rsidRPr="00563B9E">
        <w:rPr>
          <w:rFonts w:ascii="Times New Roman" w:eastAsia="Arial Unicode MS" w:hAnsi="Times New Roman" w:cs="Times New Roman"/>
          <w:color w:val="000000"/>
          <w:sz w:val="20"/>
          <w:szCs w:val="20"/>
          <w:lang w:eastAsia="ru-RU"/>
        </w:rPr>
        <w:lastRenderedPageBreak/>
        <w:t xml:space="preserve">Состав атомного ядра. Протон, нейтрон и электрон. Закон Эйнштейна о пропорциональности массы и энергии. </w:t>
      </w:r>
      <w:r w:rsidRPr="00563B9E">
        <w:rPr>
          <w:rFonts w:ascii="Times New Roman" w:eastAsia="Arial Unicode MS" w:hAnsi="Times New Roman" w:cs="Times New Roman"/>
          <w:i/>
          <w:color w:val="000000"/>
          <w:sz w:val="20"/>
          <w:szCs w:val="20"/>
          <w:lang w:eastAsia="ru-RU"/>
        </w:rPr>
        <w:t>Дефект масс и энергия связи атомных ядер.</w:t>
      </w:r>
      <w:r w:rsidRPr="00563B9E">
        <w:rPr>
          <w:rFonts w:ascii="Times New Roman" w:eastAsia="Arial Unicode MS" w:hAnsi="Times New Roman" w:cs="Times New Roman"/>
          <w:color w:val="000000"/>
          <w:sz w:val="20"/>
          <w:szCs w:val="20"/>
          <w:lang w:eastAsia="ru-RU"/>
        </w:rPr>
        <w:t xml:space="preserve"> Радиоактивность. Период полураспада. Альфа-излучение. </w:t>
      </w:r>
      <w:r w:rsidRPr="00563B9E">
        <w:rPr>
          <w:rFonts w:ascii="Times New Roman" w:eastAsia="Arial Unicode MS" w:hAnsi="Times New Roman" w:cs="Times New Roman"/>
          <w:i/>
          <w:color w:val="000000"/>
          <w:sz w:val="20"/>
          <w:szCs w:val="20"/>
          <w:lang w:eastAsia="ru-RU"/>
        </w:rPr>
        <w:t>Бета-излучение</w:t>
      </w:r>
      <w:r w:rsidRPr="00563B9E">
        <w:rPr>
          <w:rFonts w:ascii="Times New Roman" w:eastAsia="Arial Unicode MS" w:hAnsi="Times New Roman" w:cs="Times New Roman"/>
          <w:color w:val="000000"/>
          <w:sz w:val="20"/>
          <w:szCs w:val="20"/>
          <w:lang w:eastAsia="ru-RU"/>
        </w:rPr>
        <w:t xml:space="preserve">. Гамма-излучение. Ядерные реакции. Источники энергии Солнца и звезд. Ядерная энергетика. </w:t>
      </w:r>
      <w:r w:rsidRPr="00563B9E">
        <w:rPr>
          <w:rFonts w:ascii="Times New Roman" w:eastAsia="Arial Unicode MS" w:hAnsi="Times New Roman" w:cs="Times New Roman"/>
          <w:i/>
          <w:color w:val="000000"/>
          <w:sz w:val="20"/>
          <w:szCs w:val="20"/>
          <w:lang w:eastAsia="ru-RU"/>
        </w:rPr>
        <w:t xml:space="preserve">Экологические проблемы работы атомных электростанций. </w:t>
      </w:r>
      <w:r w:rsidRPr="00563B9E">
        <w:rPr>
          <w:rFonts w:ascii="Times New Roman" w:eastAsia="Arial Unicode MS" w:hAnsi="Times New Roman" w:cs="Times New Roman"/>
          <w:color w:val="000000"/>
          <w:sz w:val="20"/>
          <w:szCs w:val="20"/>
          <w:lang w:eastAsia="ru-RU"/>
        </w:rPr>
        <w:t xml:space="preserve">Дозиметрия. </w:t>
      </w:r>
      <w:r w:rsidRPr="00563B9E">
        <w:rPr>
          <w:rFonts w:ascii="Times New Roman" w:eastAsia="Arial Unicode MS" w:hAnsi="Times New Roman" w:cs="Times New Roman"/>
          <w:i/>
          <w:color w:val="000000"/>
          <w:sz w:val="20"/>
          <w:szCs w:val="20"/>
          <w:lang w:eastAsia="ru-RU"/>
        </w:rPr>
        <w:t>Влияние радиоактивных излучений на живые организмы.</w:t>
      </w:r>
    </w:p>
    <w:p w:rsidR="00563B9E" w:rsidRPr="00563B9E" w:rsidRDefault="00563B9E" w:rsidP="00563B9E">
      <w:pPr>
        <w:widowControl w:val="0"/>
        <w:tabs>
          <w:tab w:val="left" w:pos="851"/>
          <w:tab w:val="left" w:pos="989"/>
        </w:tabs>
        <w:spacing w:after="0" w:line="240" w:lineRule="auto"/>
        <w:ind w:left="709"/>
        <w:jc w:val="both"/>
        <w:rPr>
          <w:rFonts w:ascii="Times New Roman" w:eastAsia="Arial Unicode MS" w:hAnsi="Times New Roman" w:cs="Times New Roman"/>
          <w:b/>
          <w:color w:val="000000"/>
          <w:sz w:val="20"/>
          <w:szCs w:val="20"/>
          <w:lang w:eastAsia="ru-RU"/>
        </w:rPr>
      </w:pPr>
      <w:r w:rsidRPr="00563B9E">
        <w:rPr>
          <w:rFonts w:ascii="Times New Roman" w:eastAsia="Arial Unicode MS" w:hAnsi="Times New Roman" w:cs="Times New Roman"/>
          <w:b/>
          <w:color w:val="000000"/>
          <w:sz w:val="20"/>
          <w:szCs w:val="20"/>
          <w:lang w:eastAsia="ru-RU"/>
        </w:rPr>
        <w:t>Строение и эволюция Вселенной</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color w:val="000000"/>
          <w:sz w:val="20"/>
          <w:szCs w:val="20"/>
          <w:lang w:eastAsia="ru-RU"/>
        </w:rPr>
        <w:t>Геоцентрическая и гелиоцентрическая системы мира. Фи</w:t>
      </w:r>
      <w:r w:rsidRPr="00563B9E">
        <w:rPr>
          <w:rFonts w:ascii="Times New Roman" w:eastAsia="Arial Unicode MS" w:hAnsi="Times New Roman" w:cs="Times New Roman"/>
          <w:color w:val="000000"/>
          <w:sz w:val="20"/>
          <w:szCs w:val="20"/>
          <w:lang w:eastAsia="ru-RU"/>
        </w:rPr>
        <w:softHyphen/>
        <w:t>зическая природа небесных тел Солнечной системы. Проис</w:t>
      </w:r>
      <w:r w:rsidRPr="00563B9E">
        <w:rPr>
          <w:rFonts w:ascii="Times New Roman" w:eastAsia="Arial Unicode MS" w:hAnsi="Times New Roman" w:cs="Times New Roman"/>
          <w:color w:val="000000"/>
          <w:sz w:val="20"/>
          <w:szCs w:val="20"/>
          <w:lang w:eastAsia="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b/>
          <w:bCs/>
          <w:color w:val="000000"/>
          <w:sz w:val="20"/>
          <w:szCs w:val="20"/>
          <w:lang w:eastAsia="ru-RU"/>
        </w:rPr>
      </w:pPr>
      <w:r w:rsidRPr="00563B9E">
        <w:rPr>
          <w:rFonts w:ascii="Times New Roman" w:eastAsia="Arial Unicode MS" w:hAnsi="Times New Roman" w:cs="Times New Roman"/>
          <w:b/>
          <w:bCs/>
          <w:color w:val="000000"/>
          <w:sz w:val="20"/>
          <w:szCs w:val="20"/>
          <w:lang w:eastAsia="ru-RU"/>
        </w:rPr>
        <w:t>Примерные темы лабораторных и практических работ</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Лабораторные работы (независимо от тематической принадлежности) делятся следующие типы:</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 xml:space="preserve">Проведение прямых измерений физических величин </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Расчет по полученным результатам прямых измерений зависимого от них параметра (косвенные измерения).</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одной физической величины от другой с представлением результатов в виде графика или таблицы.</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 xml:space="preserve">Проверка заданных предположений (прямые измерения физических величин и сравнение заданных соотношений между ними). </w:t>
      </w:r>
    </w:p>
    <w:p w:rsidR="00563B9E" w:rsidRPr="00563B9E" w:rsidRDefault="00563B9E" w:rsidP="00563B9E">
      <w:pPr>
        <w:widowControl w:val="0"/>
        <w:numPr>
          <w:ilvl w:val="0"/>
          <w:numId w:val="8"/>
        </w:num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Знакомство с техническими устройствами и их конструирование.</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563B9E" w:rsidRPr="00563B9E" w:rsidRDefault="00563B9E" w:rsidP="00563B9E">
      <w:pPr>
        <w:tabs>
          <w:tab w:val="left" w:pos="851"/>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
          <w:bCs/>
          <w:color w:val="000000"/>
          <w:sz w:val="20"/>
          <w:szCs w:val="20"/>
          <w:lang w:eastAsia="ru-RU"/>
        </w:rPr>
        <w:t>Проведение прямых измерений физических величин</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размеров тел.</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размеров малых тел.</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массы тела.</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объема тела.</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силы.</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времени процесса, периода колебаний.</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температуры.</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давления воздуха в баллоне под поршнем.</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силы тока и его регулирование.</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напряжения.</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углов падения и преломления.</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фокусного расстояния линзы.</w:t>
      </w:r>
    </w:p>
    <w:p w:rsidR="00563B9E" w:rsidRPr="00563B9E" w:rsidRDefault="00563B9E" w:rsidP="00563B9E">
      <w:pPr>
        <w:widowControl w:val="0"/>
        <w:numPr>
          <w:ilvl w:val="0"/>
          <w:numId w:val="9"/>
        </w:numPr>
        <w:tabs>
          <w:tab w:val="left" w:pos="851"/>
          <w:tab w:val="left" w:pos="989"/>
        </w:tabs>
        <w:spacing w:after="0" w:line="240" w:lineRule="auto"/>
        <w:ind w:firstLine="709"/>
        <w:jc w:val="both"/>
        <w:rPr>
          <w:rFonts w:ascii="Times New Roman" w:eastAsia="Arial Unicode MS" w:hAnsi="Times New Roman" w:cs="Times New Roman"/>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радиоактивного</w:t>
      </w:r>
      <w:r w:rsidRPr="00563B9E">
        <w:rPr>
          <w:rFonts w:ascii="Times New Roman" w:eastAsia="Arial Unicode MS" w:hAnsi="Times New Roman" w:cs="Times New Roman"/>
          <w:color w:val="000000"/>
          <w:sz w:val="20"/>
          <w:szCs w:val="20"/>
          <w:lang w:eastAsia="ru-RU"/>
        </w:rPr>
        <w:t xml:space="preserve"> фона.</w:t>
      </w:r>
    </w:p>
    <w:p w:rsidR="00563B9E" w:rsidRPr="00563B9E" w:rsidRDefault="00563B9E" w:rsidP="00563B9E">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563B9E">
        <w:rPr>
          <w:rFonts w:ascii="Times New Roman" w:eastAsia="Courier New" w:hAnsi="Times New Roman" w:cs="Times New Roman"/>
          <w:b/>
          <w:color w:val="000000"/>
          <w:sz w:val="20"/>
          <w:szCs w:val="20"/>
          <w:lang w:eastAsia="ru-RU"/>
        </w:rPr>
        <w:t>Расчет по полученным результатам прямых измерений зависимого от них параметра (косвенные измерения)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плотности вещества твердого тела.</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коэффициента трения скольжения.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жесткости пружины.</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выталкивающей силы, действующей на погруженное в жидкость тело.</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момента силы.</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скорости равномерного движения.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средней скорости движения.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ускорения равноускоренного движения.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работы и мощности.</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частоты колебаний груза на пружине и нити.</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относительной влажности.</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lastRenderedPageBreak/>
        <w:t>Определение количества теплоты.</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удельной теплоемкости.</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работы и мощности электрического тока.</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Измерение сопротивления.</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Определение оптической силы линзы.</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563B9E" w:rsidRPr="00563B9E" w:rsidRDefault="00563B9E" w:rsidP="00563B9E">
      <w:pPr>
        <w:widowControl w:val="0"/>
        <w:numPr>
          <w:ilvl w:val="0"/>
          <w:numId w:val="10"/>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силы трения от характера поверхности, ее независимости от площади.</w:t>
      </w:r>
    </w:p>
    <w:p w:rsidR="00563B9E" w:rsidRPr="00563B9E" w:rsidRDefault="00563B9E" w:rsidP="00563B9E">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563B9E">
        <w:rPr>
          <w:rFonts w:ascii="Times New Roman" w:eastAsia="Courier New" w:hAnsi="Times New Roman" w:cs="Times New Roman"/>
          <w:b/>
          <w:color w:val="000000"/>
          <w:sz w:val="20"/>
          <w:szCs w:val="20"/>
          <w:lang w:eastAsia="ru-RU"/>
        </w:rPr>
        <w:t>Наблюдение явлений и постановка опытов (на качественном уровне) по обнаружению факторов, влияющих на протекание данных явлений</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зависимости периода колебаний груза на нити от длины и независимости от массы.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зависимости периода колебаний груза на пружине от массы и жесткости.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зависимости давления газа от объема и температуры.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зависимости температуры остывающей воды от времени.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явления взаимодействия катушки с током и магнита.</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явления электромагнитной индукции.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явления отражения и преломления света.</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Наблюдение явления дисперсии.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Обнаружение зависимости сопротивления проводника от его параметров и вещества.</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веса тела в жидкости от объема погруженной части.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одной физической величины от другой с представлением результатов в виде графика или таблицы.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массы от объема.</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пути от времени при равноускоренном движении без начальной скорости.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скорости от времени и пути при равноускоренном движении.</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силы трения от силы давления.</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деформации пружины от силы.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периода колебаний груза на нити от длины.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периода колебаний груза на пружине от жесткости и массы.</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силы тока через проводник от напряжения.</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силы тока через лампочку от напряжения.</w:t>
      </w:r>
    </w:p>
    <w:p w:rsidR="00563B9E" w:rsidRPr="00563B9E" w:rsidRDefault="00563B9E" w:rsidP="00563B9E">
      <w:pPr>
        <w:widowControl w:val="0"/>
        <w:numPr>
          <w:ilvl w:val="0"/>
          <w:numId w:val="11"/>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Исследование зависимости угла преломления от угла падения.</w:t>
      </w:r>
    </w:p>
    <w:p w:rsidR="00563B9E" w:rsidRPr="00563B9E" w:rsidRDefault="00563B9E" w:rsidP="00563B9E">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563B9E">
        <w:rPr>
          <w:rFonts w:ascii="Times New Roman" w:eastAsia="Courier New" w:hAnsi="Times New Roman" w:cs="Times New Roman"/>
          <w:b/>
          <w:color w:val="000000"/>
          <w:sz w:val="20"/>
          <w:szCs w:val="20"/>
          <w:lang w:eastAsia="ru-RU"/>
        </w:rPr>
        <w:t>Проверка заданных предположений (прямые измерения физических величин и сравнение заданных соотношений между ними). Проверка гипотез</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Проверка гипотезы о линейной зависимости длины столбика жидкости в трубке от температуры.</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Проверка гипотезы о прямой пропорциональности скорости при равноускоренном движении пройденному пути.</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Проверка гипотезы: при последовательно включенных лампочки и проводника или двух проводников напряжения складывать нельзя (можно).</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Проверка правила сложения токов на двух параллельно включенных резисторов.</w:t>
      </w:r>
    </w:p>
    <w:p w:rsidR="00563B9E" w:rsidRPr="00563B9E" w:rsidRDefault="00563B9E" w:rsidP="00563B9E">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0"/>
          <w:szCs w:val="20"/>
          <w:lang w:eastAsia="ru-RU"/>
        </w:rPr>
      </w:pPr>
      <w:r w:rsidRPr="00563B9E">
        <w:rPr>
          <w:rFonts w:ascii="Times New Roman" w:eastAsia="Courier New" w:hAnsi="Times New Roman" w:cs="Times New Roman"/>
          <w:b/>
          <w:color w:val="000000"/>
          <w:sz w:val="20"/>
          <w:szCs w:val="20"/>
          <w:lang w:eastAsia="ru-RU"/>
        </w:rPr>
        <w:t>Знакомство с техническими устройствами и их конструирование</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Конструирование наклонной плоскости с заданным значением КПД.</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Конструирование ареометра и испытание его работы.</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Сборка электрической цепи и измерение силы тока в ее различных участках.</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Сборка электромагнита и испытание его действия.</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Изучение электрического двигателя постоянного тока (на модели).</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Конструирование электродвигателя.</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Конструирование модели телескопа.</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lastRenderedPageBreak/>
        <w:t>Конструирование модели лодки с заданной грузоподъемностью.</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Оценка своего зрения и подбор очков.</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Конструирование простейшего генератора.</w:t>
      </w:r>
    </w:p>
    <w:p w:rsidR="00563B9E" w:rsidRPr="00563B9E" w:rsidRDefault="00563B9E" w:rsidP="00563B9E">
      <w:pPr>
        <w:widowControl w:val="0"/>
        <w:numPr>
          <w:ilvl w:val="0"/>
          <w:numId w:val="12"/>
        </w:numPr>
        <w:tabs>
          <w:tab w:val="left" w:pos="851"/>
          <w:tab w:val="left" w:pos="989"/>
        </w:tabs>
        <w:spacing w:after="0" w:line="240" w:lineRule="auto"/>
        <w:ind w:firstLine="709"/>
        <w:jc w:val="both"/>
        <w:rPr>
          <w:rFonts w:ascii="Times New Roman" w:eastAsia="Arial Unicode MS" w:hAnsi="Times New Roman" w:cs="Times New Roman"/>
          <w:bCs/>
          <w:color w:val="000000"/>
          <w:sz w:val="20"/>
          <w:szCs w:val="20"/>
          <w:lang w:eastAsia="ru-RU"/>
        </w:rPr>
      </w:pPr>
      <w:r w:rsidRPr="00563B9E">
        <w:rPr>
          <w:rFonts w:ascii="Times New Roman" w:eastAsia="Arial Unicode MS" w:hAnsi="Times New Roman" w:cs="Times New Roman"/>
          <w:bCs/>
          <w:color w:val="000000"/>
          <w:sz w:val="20"/>
          <w:szCs w:val="20"/>
          <w:lang w:eastAsia="ru-RU"/>
        </w:rPr>
        <w:t>Изучение свойств изображения в линзах.</w:t>
      </w:r>
    </w:p>
    <w:p w:rsidR="00563B9E" w:rsidRPr="00563B9E" w:rsidRDefault="00563B9E" w:rsidP="00563B9E">
      <w:pPr>
        <w:spacing w:after="200" w:line="276" w:lineRule="auto"/>
        <w:jc w:val="center"/>
        <w:rPr>
          <w:rFonts w:ascii="Times New Roman" w:eastAsia="Calibri" w:hAnsi="Times New Roman" w:cs="Times New Roman"/>
          <w:b/>
          <w:i/>
          <w:iCs/>
          <w:sz w:val="28"/>
          <w:szCs w:val="28"/>
        </w:rPr>
      </w:pPr>
      <w:r w:rsidRPr="00563B9E">
        <w:rPr>
          <w:rFonts w:ascii="Times New Roman" w:eastAsia="Calibri" w:hAnsi="Times New Roman" w:cs="Times New Roman"/>
          <w:b/>
          <w:sz w:val="28"/>
          <w:szCs w:val="28"/>
        </w:rPr>
        <w:t>Календарно- тематическое планирование</w:t>
      </w:r>
    </w:p>
    <w:tbl>
      <w:tblPr>
        <w:tblStyle w:val="a3"/>
        <w:tblW w:w="15378" w:type="dxa"/>
        <w:tblInd w:w="137" w:type="dxa"/>
        <w:tblLayout w:type="fixed"/>
        <w:tblLook w:val="04A0" w:firstRow="1" w:lastRow="0" w:firstColumn="1" w:lastColumn="0" w:noHBand="0" w:noVBand="1"/>
      </w:tblPr>
      <w:tblGrid>
        <w:gridCol w:w="863"/>
        <w:gridCol w:w="9598"/>
        <w:gridCol w:w="1417"/>
        <w:gridCol w:w="1276"/>
        <w:gridCol w:w="2224"/>
      </w:tblGrid>
      <w:tr w:rsidR="00563B9E" w:rsidRPr="00563B9E" w:rsidTr="00563B9E">
        <w:trPr>
          <w:trHeight w:val="225"/>
        </w:trPr>
        <w:tc>
          <w:tcPr>
            <w:tcW w:w="863" w:type="dxa"/>
            <w:vMerge w:val="restart"/>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w:t>
            </w:r>
          </w:p>
        </w:tc>
        <w:tc>
          <w:tcPr>
            <w:tcW w:w="9598" w:type="dxa"/>
            <w:vMerge w:val="restart"/>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Наименование темы урока</w:t>
            </w:r>
          </w:p>
        </w:tc>
        <w:tc>
          <w:tcPr>
            <w:tcW w:w="2693" w:type="dxa"/>
            <w:gridSpan w:val="2"/>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дата</w:t>
            </w:r>
          </w:p>
        </w:tc>
        <w:tc>
          <w:tcPr>
            <w:tcW w:w="2224" w:type="dxa"/>
            <w:vMerge w:val="restart"/>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 xml:space="preserve">Примечание </w:t>
            </w:r>
          </w:p>
        </w:tc>
      </w:tr>
      <w:tr w:rsidR="00563B9E" w:rsidRPr="00563B9E" w:rsidTr="00563B9E">
        <w:trPr>
          <w:trHeight w:val="300"/>
        </w:trPr>
        <w:tc>
          <w:tcPr>
            <w:tcW w:w="863" w:type="dxa"/>
            <w:vMerge/>
          </w:tcPr>
          <w:p w:rsidR="00563B9E" w:rsidRPr="00563B9E" w:rsidRDefault="00563B9E" w:rsidP="00563B9E">
            <w:pPr>
              <w:jc w:val="center"/>
              <w:rPr>
                <w:rFonts w:ascii="Times New Roman" w:eastAsia="Calibri" w:hAnsi="Times New Roman" w:cs="Times New Roman"/>
                <w:sz w:val="24"/>
                <w:szCs w:val="24"/>
              </w:rPr>
            </w:pPr>
          </w:p>
        </w:tc>
        <w:tc>
          <w:tcPr>
            <w:tcW w:w="9598" w:type="dxa"/>
            <w:vMerge/>
          </w:tcPr>
          <w:p w:rsidR="00563B9E" w:rsidRPr="00563B9E" w:rsidRDefault="00563B9E" w:rsidP="00563B9E">
            <w:pPr>
              <w:jc w:val="center"/>
              <w:rPr>
                <w:rFonts w:ascii="Times New Roman" w:eastAsia="Calibri" w:hAnsi="Times New Roman" w:cs="Times New Roman"/>
                <w:sz w:val="24"/>
                <w:szCs w:val="24"/>
              </w:rPr>
            </w:pPr>
          </w:p>
        </w:tc>
        <w:tc>
          <w:tcPr>
            <w:tcW w:w="1417" w:type="dxa"/>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По плану</w:t>
            </w:r>
          </w:p>
        </w:tc>
        <w:tc>
          <w:tcPr>
            <w:tcW w:w="1276" w:type="dxa"/>
          </w:tcPr>
          <w:p w:rsidR="00563B9E" w:rsidRPr="00563B9E" w:rsidRDefault="00563B9E" w:rsidP="00563B9E">
            <w:pPr>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фактическая</w:t>
            </w:r>
          </w:p>
        </w:tc>
        <w:tc>
          <w:tcPr>
            <w:tcW w:w="2224" w:type="dxa"/>
            <w:vMerge/>
          </w:tcPr>
          <w:p w:rsidR="00563B9E" w:rsidRPr="00563B9E" w:rsidRDefault="00563B9E" w:rsidP="00563B9E">
            <w:pPr>
              <w:jc w:val="center"/>
              <w:rPr>
                <w:rFonts w:ascii="Times New Roman" w:eastAsia="Calibri" w:hAnsi="Times New Roman" w:cs="Times New Roman"/>
                <w:sz w:val="24"/>
                <w:szCs w:val="24"/>
              </w:rPr>
            </w:pPr>
          </w:p>
        </w:tc>
      </w:tr>
      <w:tr w:rsidR="00563B9E" w:rsidRPr="00563B9E" w:rsidTr="00563B9E">
        <w:trPr>
          <w:trHeight w:val="314"/>
        </w:trPr>
        <w:tc>
          <w:tcPr>
            <w:tcW w:w="15378" w:type="dxa"/>
            <w:gridSpan w:val="5"/>
          </w:tcPr>
          <w:p w:rsidR="00563B9E" w:rsidRPr="00563B9E" w:rsidRDefault="00563B9E" w:rsidP="00563B9E">
            <w:pPr>
              <w:widowControl w:val="0"/>
              <w:tabs>
                <w:tab w:val="left" w:pos="851"/>
                <w:tab w:val="left" w:pos="989"/>
              </w:tabs>
              <w:ind w:left="709"/>
              <w:jc w:val="center"/>
              <w:rPr>
                <w:rFonts w:ascii="Times New Roman" w:eastAsia="Calibri" w:hAnsi="Times New Roman" w:cs="Times New Roman"/>
                <w:b/>
                <w:sz w:val="24"/>
                <w:szCs w:val="24"/>
              </w:rPr>
            </w:pPr>
            <w:r w:rsidRPr="00563B9E">
              <w:rPr>
                <w:rFonts w:ascii="Times New Roman" w:eastAsia="Calibri" w:hAnsi="Times New Roman" w:cs="Times New Roman"/>
                <w:b/>
                <w:sz w:val="24"/>
                <w:szCs w:val="24"/>
              </w:rPr>
              <w:t>Физика и физические методы изучения  природы (4 часа)</w:t>
            </w: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Физика-наука о природе. Физические явления. Наблюдение и описание физических явлений. Физический эксперимент.  Моделирование явлений и объектов природы.</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03.09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Физические величины. Измерение физических величин: длины, времени, температуры. Физические приборы. Международная система единиц..</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06.09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Точность и погрешность измерений. Физика и техника. Научный метод познания. Роль физики в формировании естественнонаучной грамотности.</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10.09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№1 «Определение цены деления измерительного прибора»</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13.09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15378" w:type="dxa"/>
            <w:gridSpan w:val="5"/>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b/>
                <w:sz w:val="24"/>
                <w:szCs w:val="24"/>
              </w:rPr>
              <w:t>Первоначальные сведения о строении вещества         ( 6 часов)</w:t>
            </w: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Строение вещества. Опыты ,доказывающие атомное строение вещества. Тепловое движение молекул. Броуновское движение.</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17.09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№2 «Определение размеров малых тел»</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20.09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Диффузия в газах, жидкостях и твердых телах.</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24.09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Взаимодействие (притяжение и отталкивание) молекул.</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27.09</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Агрегатные состояния вещества. Различие в строении твердых тел, жидкостей и газов</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01.10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Обобщающий урок по теме «Первоначальные сведения о строении вещества»</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04.10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15378" w:type="dxa"/>
            <w:gridSpan w:val="5"/>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b/>
                <w:sz w:val="24"/>
                <w:szCs w:val="24"/>
              </w:rPr>
              <w:t>Взаимодействие тел (23 часа)</w:t>
            </w: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Механическое движение. Траектория. Путь. Равномерное и неравномерное движение.</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08.10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Скорость, графики зависимости пути и модуля скорости от времени движения.</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11.10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Расчет пути времени движения. Решение задач.</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15.10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Инерция.</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18.10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№1    «Механическое движение»</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22.10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Анализ контрольной работы. Инертность </w:t>
            </w:r>
            <w:proofErr w:type="spellStart"/>
            <w:r w:rsidRPr="00563B9E">
              <w:rPr>
                <w:rFonts w:ascii="Times New Roman" w:eastAsia="Calibri" w:hAnsi="Times New Roman" w:cs="Times New Roman"/>
                <w:sz w:val="24"/>
                <w:szCs w:val="24"/>
              </w:rPr>
              <w:t>тел.Взаимодействие</w:t>
            </w:r>
            <w:proofErr w:type="spellEnd"/>
            <w:r w:rsidRPr="00563B9E">
              <w:rPr>
                <w:rFonts w:ascii="Times New Roman" w:eastAsia="Calibri" w:hAnsi="Times New Roman" w:cs="Times New Roman"/>
                <w:sz w:val="24"/>
                <w:szCs w:val="24"/>
              </w:rPr>
              <w:t xml:space="preserve"> тел</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25.10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Масса тела. Измерение массы тела.</w:t>
            </w:r>
          </w:p>
        </w:tc>
        <w:tc>
          <w:tcPr>
            <w:tcW w:w="1417" w:type="dxa"/>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sz w:val="24"/>
                <w:szCs w:val="24"/>
              </w:rPr>
              <w:t>29.10</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 3«Измерение массы тела на рычажных весах»</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08</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№4 «Измерение объема тела»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Плотность вещества.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Расчет массы и объема тела по его плотности. Решение задач.</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№5  «Измерение плотности вещества твердого тела»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№2 «Масса тела. Плотность вещества»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Анализ контрольной работы и работа над ошибками. Сила. Единицы силы.</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563B9E">
              <w:rPr>
                <w:rFonts w:ascii="Times New Roman" w:eastAsia="Calibri" w:hAnsi="Times New Roman" w:cs="Times New Roman"/>
                <w:sz w:val="24"/>
                <w:szCs w:val="24"/>
              </w:rPr>
              <w:t>.11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Сила тяжести.  Вес тела.  Связь между силой тяжести и массой тела. Сила тяжести на других планетах.</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03</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Динамометр. Решение задач на расчет различных видов сил.</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06</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Сила упругости. Закон Гука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№6 «</w:t>
            </w:r>
            <w:proofErr w:type="spellStart"/>
            <w:r w:rsidRPr="00563B9E">
              <w:rPr>
                <w:rFonts w:ascii="Times New Roman" w:eastAsia="Calibri" w:hAnsi="Times New Roman" w:cs="Times New Roman"/>
                <w:sz w:val="24"/>
                <w:szCs w:val="24"/>
              </w:rPr>
              <w:t>Градуирование</w:t>
            </w:r>
            <w:proofErr w:type="spellEnd"/>
            <w:r w:rsidRPr="00563B9E">
              <w:rPr>
                <w:rFonts w:ascii="Times New Roman" w:eastAsia="Calibri" w:hAnsi="Times New Roman" w:cs="Times New Roman"/>
                <w:sz w:val="24"/>
                <w:szCs w:val="24"/>
              </w:rPr>
              <w:t xml:space="preserve"> пружины и измерение сил динамометром»»</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Сложение двух сил, направленных по одной прямой. Равнодействующая  сила.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Сила трения. </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№7 «Измерение силы трения с помощью динамометра»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r w:rsidRPr="00563B9E">
              <w:rPr>
                <w:rFonts w:ascii="Times New Roman" w:eastAsia="Calibri" w:hAnsi="Times New Roman" w:cs="Times New Roman"/>
                <w:sz w:val="24"/>
                <w:szCs w:val="24"/>
              </w:rPr>
              <w:t>.12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Трение в природе и технике. Физическая природа небесных тел. Солнечной системы.</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27.12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15378" w:type="dxa"/>
            <w:gridSpan w:val="5"/>
          </w:tcPr>
          <w:p w:rsidR="00563B9E" w:rsidRPr="00563B9E" w:rsidRDefault="00563B9E" w:rsidP="00563B9E">
            <w:pPr>
              <w:jc w:val="center"/>
              <w:rPr>
                <w:rFonts w:ascii="Times New Roman" w:eastAsia="Calibri" w:hAnsi="Times New Roman" w:cs="Times New Roman"/>
                <w:sz w:val="24"/>
                <w:szCs w:val="24"/>
              </w:rPr>
            </w:pPr>
            <w:r w:rsidRPr="00563B9E">
              <w:rPr>
                <w:rFonts w:ascii="Times New Roman" w:eastAsia="Calibri" w:hAnsi="Times New Roman" w:cs="Times New Roman"/>
                <w:b/>
                <w:sz w:val="24"/>
                <w:szCs w:val="24"/>
              </w:rPr>
              <w:t>Давление твердых тел, жидкостей и газов(19 часов)</w:t>
            </w: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Давление. Давление твердых тел. Единицы измерения давления. Способы изменения давления.</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563B9E">
              <w:rPr>
                <w:rFonts w:ascii="Times New Roman" w:eastAsia="Calibri" w:hAnsi="Times New Roman" w:cs="Times New Roman"/>
                <w:sz w:val="24"/>
                <w:szCs w:val="24"/>
              </w:rPr>
              <w:t>.01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Давление твердых тел. Решение задач </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563B9E">
              <w:rPr>
                <w:rFonts w:ascii="Times New Roman" w:eastAsia="Calibri" w:hAnsi="Times New Roman" w:cs="Times New Roman"/>
                <w:sz w:val="24"/>
                <w:szCs w:val="24"/>
              </w:rPr>
              <w:t>.01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Давление газа. Объяснение давления газа на основе молекулярно-кинетических представлений</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r w:rsidRPr="00563B9E">
              <w:rPr>
                <w:rFonts w:ascii="Times New Roman" w:eastAsia="Calibri" w:hAnsi="Times New Roman" w:cs="Times New Roman"/>
                <w:sz w:val="24"/>
                <w:szCs w:val="24"/>
              </w:rPr>
              <w:t>.01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Передача давления газами и жидкостями. Закон Паскаля.  Давление жидкости на дно и стенки сосуда.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r w:rsidRPr="00563B9E">
              <w:rPr>
                <w:rFonts w:ascii="Times New Roman" w:eastAsia="Calibri" w:hAnsi="Times New Roman" w:cs="Times New Roman"/>
                <w:sz w:val="24"/>
                <w:szCs w:val="24"/>
              </w:rPr>
              <w:t>.01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Решение задач по теме « Давление твердых тел. Закон  Паскаля»</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Pr="00563B9E">
              <w:rPr>
                <w:rFonts w:ascii="Times New Roman" w:eastAsia="Calibri" w:hAnsi="Times New Roman" w:cs="Times New Roman"/>
                <w:sz w:val="24"/>
                <w:szCs w:val="24"/>
              </w:rPr>
              <w:t>.01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№3 «Давление твердых тел. Закон Паскаля»</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31.01</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Сообщающиеся сосуды.</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04</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Атмосферное давление. Вес воздуха.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07</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Измерение атмосферного давления . Атмосферное давление на различных высотах.  Барометр. Манометр.  Гидравлические механизмы (пресс, насос). .</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Решение задач на  применение сообщающихся сосудов, на измерение атмосферного давления. </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№4 по теме: «Атмосферное давление. Сообщающиеся сосуды»</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Анализ контрольной работы и работа над ошибками.  Давление жидкости и газа на погруженное в них тело. Архимедова сила.</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№8</w:t>
            </w:r>
          </w:p>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«Определение выталкивающей силы, действующей на погруженное в жидкость тело»</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r w:rsidRPr="00563B9E">
              <w:rPr>
                <w:rFonts w:ascii="Times New Roman" w:eastAsia="Calibri" w:hAnsi="Times New Roman" w:cs="Times New Roman"/>
                <w:sz w:val="24"/>
                <w:szCs w:val="24"/>
              </w:rPr>
              <w:t>.02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tabs>
                <w:tab w:val="left" w:pos="851"/>
              </w:tabs>
              <w:spacing w:line="360" w:lineRule="auto"/>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Плавание тел и судов Воздухоплавание.</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28.02</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563B9E" w:rsidRPr="00563B9E" w:rsidTr="00563B9E">
        <w:tc>
          <w:tcPr>
            <w:tcW w:w="863" w:type="dxa"/>
          </w:tcPr>
          <w:p w:rsidR="00563B9E" w:rsidRPr="00563B9E" w:rsidRDefault="00563B9E" w:rsidP="00563B9E">
            <w:pPr>
              <w:numPr>
                <w:ilvl w:val="0"/>
                <w:numId w:val="1"/>
              </w:numPr>
              <w:ind w:left="313" w:firstLine="4"/>
              <w:contextualSpacing/>
              <w:rPr>
                <w:rFonts w:ascii="Times New Roman" w:eastAsia="Calibri" w:hAnsi="Times New Roman" w:cs="Times New Roman"/>
                <w:sz w:val="24"/>
                <w:szCs w:val="24"/>
              </w:rPr>
            </w:pPr>
          </w:p>
        </w:tc>
        <w:tc>
          <w:tcPr>
            <w:tcW w:w="9598" w:type="dxa"/>
          </w:tcPr>
          <w:p w:rsidR="00563B9E" w:rsidRPr="00563B9E" w:rsidRDefault="00563B9E" w:rsidP="00563B9E">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№9 «Выяснение условий плавания тела в жидкости»</w:t>
            </w:r>
          </w:p>
        </w:tc>
        <w:tc>
          <w:tcPr>
            <w:tcW w:w="1417" w:type="dxa"/>
          </w:tcPr>
          <w:p w:rsidR="00563B9E" w:rsidRPr="00563B9E" w:rsidRDefault="00563B9E" w:rsidP="00563B9E">
            <w:pPr>
              <w:jc w:val="center"/>
              <w:rPr>
                <w:rFonts w:ascii="Times New Roman" w:eastAsia="Calibri" w:hAnsi="Times New Roman" w:cs="Times New Roman"/>
                <w:sz w:val="24"/>
                <w:szCs w:val="24"/>
              </w:rPr>
            </w:pPr>
            <w:r>
              <w:rPr>
                <w:rFonts w:ascii="Times New Roman" w:eastAsia="Calibri" w:hAnsi="Times New Roman" w:cs="Times New Roman"/>
                <w:sz w:val="24"/>
                <w:szCs w:val="24"/>
              </w:rPr>
              <w:t>04</w:t>
            </w:r>
            <w:r w:rsidRPr="00563B9E">
              <w:rPr>
                <w:rFonts w:ascii="Times New Roman" w:eastAsia="Calibri" w:hAnsi="Times New Roman" w:cs="Times New Roman"/>
                <w:sz w:val="24"/>
                <w:szCs w:val="24"/>
              </w:rPr>
              <w:t>.03</w:t>
            </w:r>
          </w:p>
        </w:tc>
        <w:tc>
          <w:tcPr>
            <w:tcW w:w="1276" w:type="dxa"/>
          </w:tcPr>
          <w:p w:rsidR="00563B9E" w:rsidRPr="00563B9E" w:rsidRDefault="00563B9E" w:rsidP="00563B9E">
            <w:pPr>
              <w:rPr>
                <w:rFonts w:ascii="Times New Roman" w:eastAsia="Calibri" w:hAnsi="Times New Roman" w:cs="Times New Roman"/>
                <w:sz w:val="24"/>
                <w:szCs w:val="24"/>
              </w:rPr>
            </w:pPr>
          </w:p>
        </w:tc>
        <w:tc>
          <w:tcPr>
            <w:tcW w:w="2224" w:type="dxa"/>
          </w:tcPr>
          <w:p w:rsidR="00563B9E" w:rsidRPr="00563B9E" w:rsidRDefault="00563B9E" w:rsidP="00563B9E">
            <w:pPr>
              <w:jc w:val="both"/>
              <w:rPr>
                <w:rFonts w:ascii="Times New Roman" w:eastAsia="Calibri" w:hAnsi="Times New Roman" w:cs="Times New Roman"/>
                <w:sz w:val="24"/>
                <w:szCs w:val="24"/>
              </w:rPr>
            </w:pPr>
          </w:p>
        </w:tc>
      </w:tr>
      <w:tr w:rsidR="008E40A1" w:rsidRPr="00563B9E" w:rsidTr="00563B9E">
        <w:tc>
          <w:tcPr>
            <w:tcW w:w="863" w:type="dxa"/>
          </w:tcPr>
          <w:p w:rsidR="008E40A1" w:rsidRPr="00563B9E" w:rsidRDefault="008E40A1" w:rsidP="008E40A1">
            <w:pPr>
              <w:numPr>
                <w:ilvl w:val="0"/>
                <w:numId w:val="1"/>
              </w:numPr>
              <w:ind w:left="313" w:firstLine="4"/>
              <w:contextualSpacing/>
              <w:rPr>
                <w:rFonts w:ascii="Times New Roman" w:eastAsia="Calibri" w:hAnsi="Times New Roman" w:cs="Times New Roman"/>
                <w:sz w:val="24"/>
                <w:szCs w:val="24"/>
              </w:rPr>
            </w:pPr>
          </w:p>
        </w:tc>
        <w:tc>
          <w:tcPr>
            <w:tcW w:w="9598" w:type="dxa"/>
          </w:tcPr>
          <w:p w:rsidR="008E40A1" w:rsidRPr="00563B9E" w:rsidRDefault="008E40A1" w:rsidP="008E40A1">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Решение задач по теме: «Архимедова сила»</w:t>
            </w:r>
          </w:p>
        </w:tc>
        <w:tc>
          <w:tcPr>
            <w:tcW w:w="1417" w:type="dxa"/>
          </w:tcPr>
          <w:p w:rsidR="008E40A1" w:rsidRPr="00563B9E" w:rsidRDefault="008E40A1" w:rsidP="008E40A1">
            <w:pPr>
              <w:jc w:val="center"/>
              <w:rPr>
                <w:rFonts w:ascii="Times New Roman" w:eastAsia="Calibri" w:hAnsi="Times New Roman" w:cs="Times New Roman"/>
                <w:sz w:val="24"/>
                <w:szCs w:val="24"/>
              </w:rPr>
            </w:pPr>
            <w:r>
              <w:rPr>
                <w:rFonts w:ascii="Times New Roman" w:eastAsia="Calibri" w:hAnsi="Times New Roman" w:cs="Times New Roman"/>
                <w:sz w:val="24"/>
                <w:szCs w:val="24"/>
              </w:rPr>
              <w:t>07.03</w:t>
            </w:r>
          </w:p>
        </w:tc>
        <w:tc>
          <w:tcPr>
            <w:tcW w:w="1276" w:type="dxa"/>
          </w:tcPr>
          <w:p w:rsidR="008E40A1" w:rsidRPr="00563B9E" w:rsidRDefault="008E40A1" w:rsidP="008E40A1">
            <w:pPr>
              <w:jc w:val="center"/>
              <w:rPr>
                <w:rFonts w:ascii="Times New Roman" w:eastAsia="Calibri" w:hAnsi="Times New Roman" w:cs="Times New Roman"/>
                <w:sz w:val="24"/>
                <w:szCs w:val="24"/>
              </w:rPr>
            </w:pPr>
          </w:p>
        </w:tc>
        <w:tc>
          <w:tcPr>
            <w:tcW w:w="2224" w:type="dxa"/>
          </w:tcPr>
          <w:p w:rsidR="008E40A1" w:rsidRPr="00563B9E" w:rsidRDefault="008E40A1" w:rsidP="008E40A1">
            <w:pPr>
              <w:jc w:val="both"/>
              <w:rPr>
                <w:rFonts w:ascii="Times New Roman" w:eastAsia="Calibri" w:hAnsi="Times New Roman" w:cs="Times New Roman"/>
                <w:sz w:val="24"/>
                <w:szCs w:val="24"/>
              </w:rPr>
            </w:pPr>
          </w:p>
        </w:tc>
      </w:tr>
      <w:tr w:rsidR="008E40A1" w:rsidRPr="00563B9E" w:rsidTr="00563B9E">
        <w:tc>
          <w:tcPr>
            <w:tcW w:w="863" w:type="dxa"/>
          </w:tcPr>
          <w:p w:rsidR="008E40A1" w:rsidRPr="00563B9E" w:rsidRDefault="008E40A1" w:rsidP="008E40A1">
            <w:pPr>
              <w:numPr>
                <w:ilvl w:val="0"/>
                <w:numId w:val="1"/>
              </w:numPr>
              <w:ind w:left="313" w:firstLine="4"/>
              <w:contextualSpacing/>
              <w:rPr>
                <w:rFonts w:ascii="Times New Roman" w:eastAsia="Calibri" w:hAnsi="Times New Roman" w:cs="Times New Roman"/>
                <w:sz w:val="24"/>
                <w:szCs w:val="24"/>
              </w:rPr>
            </w:pPr>
          </w:p>
        </w:tc>
        <w:tc>
          <w:tcPr>
            <w:tcW w:w="9598" w:type="dxa"/>
          </w:tcPr>
          <w:p w:rsidR="008E40A1" w:rsidRPr="00563B9E" w:rsidRDefault="008E40A1" w:rsidP="008E40A1">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№5 «Архимедова сила»</w:t>
            </w:r>
          </w:p>
        </w:tc>
        <w:tc>
          <w:tcPr>
            <w:tcW w:w="1417" w:type="dxa"/>
          </w:tcPr>
          <w:p w:rsidR="008E40A1" w:rsidRPr="00563B9E" w:rsidRDefault="008E40A1" w:rsidP="008E40A1">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Pr="00563B9E">
              <w:rPr>
                <w:rFonts w:ascii="Times New Roman" w:eastAsia="Calibri" w:hAnsi="Times New Roman" w:cs="Times New Roman"/>
                <w:sz w:val="24"/>
                <w:szCs w:val="24"/>
              </w:rPr>
              <w:t>.03</w:t>
            </w:r>
          </w:p>
        </w:tc>
        <w:tc>
          <w:tcPr>
            <w:tcW w:w="1276" w:type="dxa"/>
          </w:tcPr>
          <w:p w:rsidR="008E40A1" w:rsidRPr="00563B9E" w:rsidRDefault="008E40A1" w:rsidP="008E40A1">
            <w:pPr>
              <w:jc w:val="center"/>
              <w:rPr>
                <w:rFonts w:ascii="Times New Roman" w:eastAsia="Calibri" w:hAnsi="Times New Roman" w:cs="Times New Roman"/>
                <w:sz w:val="24"/>
                <w:szCs w:val="24"/>
              </w:rPr>
            </w:pPr>
          </w:p>
        </w:tc>
        <w:tc>
          <w:tcPr>
            <w:tcW w:w="2224" w:type="dxa"/>
          </w:tcPr>
          <w:p w:rsidR="008E40A1" w:rsidRPr="00563B9E" w:rsidRDefault="008E40A1" w:rsidP="008E40A1">
            <w:pPr>
              <w:jc w:val="both"/>
              <w:rPr>
                <w:rFonts w:ascii="Times New Roman" w:eastAsia="Calibri" w:hAnsi="Times New Roman" w:cs="Times New Roman"/>
                <w:sz w:val="24"/>
                <w:szCs w:val="24"/>
              </w:rPr>
            </w:pPr>
          </w:p>
        </w:tc>
      </w:tr>
      <w:tr w:rsidR="008E40A1" w:rsidRPr="00563B9E" w:rsidTr="00563B9E">
        <w:tc>
          <w:tcPr>
            <w:tcW w:w="863" w:type="dxa"/>
          </w:tcPr>
          <w:p w:rsidR="008E40A1" w:rsidRPr="00563B9E" w:rsidRDefault="008E40A1" w:rsidP="008E40A1">
            <w:pPr>
              <w:numPr>
                <w:ilvl w:val="0"/>
                <w:numId w:val="1"/>
              </w:numPr>
              <w:ind w:left="313" w:firstLine="4"/>
              <w:contextualSpacing/>
              <w:rPr>
                <w:rFonts w:ascii="Times New Roman" w:eastAsia="Calibri" w:hAnsi="Times New Roman" w:cs="Times New Roman"/>
                <w:sz w:val="24"/>
                <w:szCs w:val="24"/>
              </w:rPr>
            </w:pPr>
          </w:p>
        </w:tc>
        <w:tc>
          <w:tcPr>
            <w:tcW w:w="9598" w:type="dxa"/>
          </w:tcPr>
          <w:p w:rsidR="008E40A1" w:rsidRPr="00563B9E" w:rsidRDefault="008E40A1" w:rsidP="008E40A1">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Анализ контрольной работы и работа над ошибками.</w:t>
            </w:r>
          </w:p>
        </w:tc>
        <w:tc>
          <w:tcPr>
            <w:tcW w:w="1417" w:type="dxa"/>
          </w:tcPr>
          <w:p w:rsidR="008E40A1" w:rsidRPr="00563B9E" w:rsidRDefault="008E40A1" w:rsidP="008E40A1">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563B9E">
              <w:rPr>
                <w:rFonts w:ascii="Times New Roman" w:eastAsia="Calibri" w:hAnsi="Times New Roman" w:cs="Times New Roman"/>
                <w:sz w:val="24"/>
                <w:szCs w:val="24"/>
              </w:rPr>
              <w:t>.03</w:t>
            </w:r>
          </w:p>
        </w:tc>
        <w:tc>
          <w:tcPr>
            <w:tcW w:w="1276" w:type="dxa"/>
          </w:tcPr>
          <w:p w:rsidR="008E40A1" w:rsidRPr="00563B9E" w:rsidRDefault="008E40A1" w:rsidP="008E40A1">
            <w:pPr>
              <w:jc w:val="center"/>
              <w:rPr>
                <w:rFonts w:ascii="Times New Roman" w:eastAsia="Calibri" w:hAnsi="Times New Roman" w:cs="Times New Roman"/>
                <w:sz w:val="24"/>
                <w:szCs w:val="24"/>
              </w:rPr>
            </w:pPr>
          </w:p>
        </w:tc>
        <w:tc>
          <w:tcPr>
            <w:tcW w:w="2224" w:type="dxa"/>
          </w:tcPr>
          <w:p w:rsidR="008E40A1" w:rsidRPr="00563B9E" w:rsidRDefault="008E40A1" w:rsidP="008E40A1">
            <w:pPr>
              <w:jc w:val="both"/>
              <w:rPr>
                <w:rFonts w:ascii="Times New Roman" w:eastAsia="Calibri" w:hAnsi="Times New Roman" w:cs="Times New Roman"/>
                <w:sz w:val="24"/>
                <w:szCs w:val="24"/>
              </w:rPr>
            </w:pPr>
          </w:p>
        </w:tc>
      </w:tr>
      <w:tr w:rsidR="008E40A1" w:rsidRPr="00563B9E" w:rsidTr="00563B9E">
        <w:tc>
          <w:tcPr>
            <w:tcW w:w="15378" w:type="dxa"/>
            <w:gridSpan w:val="5"/>
          </w:tcPr>
          <w:p w:rsidR="008E40A1" w:rsidRPr="00563B9E" w:rsidRDefault="008E40A1" w:rsidP="008E40A1">
            <w:pPr>
              <w:jc w:val="center"/>
              <w:rPr>
                <w:rFonts w:ascii="Times New Roman" w:eastAsia="Calibri" w:hAnsi="Times New Roman" w:cs="Times New Roman"/>
                <w:sz w:val="24"/>
                <w:szCs w:val="24"/>
              </w:rPr>
            </w:pPr>
            <w:r w:rsidRPr="00563B9E">
              <w:rPr>
                <w:rFonts w:ascii="Times New Roman" w:eastAsia="Calibri" w:hAnsi="Times New Roman" w:cs="Times New Roman"/>
                <w:b/>
                <w:sz w:val="24"/>
                <w:szCs w:val="24"/>
              </w:rPr>
              <w:t>Работа и мощность. Энергия.(11часов)</w:t>
            </w: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Механическая работа</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563B9E">
              <w:rPr>
                <w:rFonts w:ascii="Times New Roman" w:eastAsia="Calibri" w:hAnsi="Times New Roman" w:cs="Times New Roman"/>
                <w:sz w:val="24"/>
                <w:szCs w:val="24"/>
              </w:rPr>
              <w:t>.03</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Мощность. Решение задач.</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21.03</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i/>
                <w:sz w:val="24"/>
                <w:szCs w:val="24"/>
              </w:rPr>
            </w:pPr>
            <w:r w:rsidRPr="00563B9E">
              <w:rPr>
                <w:rFonts w:ascii="Times New Roman" w:eastAsia="Calibri" w:hAnsi="Times New Roman" w:cs="Times New Roman"/>
                <w:sz w:val="24"/>
                <w:szCs w:val="24"/>
              </w:rPr>
              <w:t xml:space="preserve">Простые механизмы.. Момент силы. </w:t>
            </w:r>
            <w:r w:rsidRPr="00563B9E">
              <w:rPr>
                <w:rFonts w:ascii="Times New Roman" w:eastAsia="Calibri" w:hAnsi="Times New Roman" w:cs="Times New Roman"/>
                <w:i/>
                <w:sz w:val="24"/>
                <w:szCs w:val="24"/>
              </w:rPr>
              <w:t xml:space="preserve"> Центр тяжести тела. </w:t>
            </w:r>
          </w:p>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Рычаг. Равновесие сил на рычаге.</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25.03</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№10            «Выяснение условия равновесия рычага»</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08</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Рычаги в технике, быту и природе. Подвижные и неподвижные блоки.</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  Равенство работ при использовании простых механизмов («Золотое правило механики»).</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tabs>
                <w:tab w:val="left" w:pos="851"/>
              </w:tabs>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Коэффициент полезного действия механизма.</w:t>
            </w:r>
          </w:p>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Лабораторная работа №11 «Определение КПД при подъеме тела по наклонной плоскости»</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Энергия. Потенциальная и кинетическая энергия </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Превращение одного вида механической энергии в другой.</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Контрольная работа №6 «Работа и мощность. Энергия.»</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563B9E">
              <w:rPr>
                <w:rFonts w:ascii="Times New Roman" w:eastAsia="Calibri" w:hAnsi="Times New Roman" w:cs="Times New Roman"/>
                <w:sz w:val="24"/>
                <w:szCs w:val="24"/>
              </w:rPr>
              <w:t>.04</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Анализ контрольной работы и работа над ошибками.</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06</w:t>
            </w:r>
            <w:r w:rsidRPr="00563B9E">
              <w:rPr>
                <w:rFonts w:ascii="Times New Roman" w:eastAsia="Calibri" w:hAnsi="Times New Roman" w:cs="Times New Roman"/>
                <w:sz w:val="24"/>
                <w:szCs w:val="24"/>
              </w:rPr>
              <w:t>.05</w:t>
            </w:r>
          </w:p>
        </w:tc>
        <w:tc>
          <w:tcPr>
            <w:tcW w:w="1276" w:type="dxa"/>
          </w:tcPr>
          <w:p w:rsidR="00447F64" w:rsidRPr="00563B9E" w:rsidRDefault="00447F64" w:rsidP="00447F64">
            <w:pPr>
              <w:jc w:val="cente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15378" w:type="dxa"/>
            <w:gridSpan w:val="5"/>
          </w:tcPr>
          <w:p w:rsidR="00447F64" w:rsidRPr="00563B9E" w:rsidRDefault="00447F64" w:rsidP="00447F64">
            <w:pPr>
              <w:jc w:val="center"/>
              <w:rPr>
                <w:rFonts w:ascii="Times New Roman" w:eastAsia="Calibri" w:hAnsi="Times New Roman" w:cs="Times New Roman"/>
                <w:sz w:val="24"/>
                <w:szCs w:val="24"/>
              </w:rPr>
            </w:pPr>
            <w:r w:rsidRPr="00563B9E">
              <w:rPr>
                <w:rFonts w:ascii="Times New Roman" w:eastAsia="Calibri" w:hAnsi="Times New Roman" w:cs="Times New Roman"/>
                <w:b/>
                <w:sz w:val="24"/>
                <w:szCs w:val="24"/>
              </w:rPr>
              <w:t>Обобщение  изученного материала  в 7 классе.( 5 часов)</w:t>
            </w: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Промежуточная аттестационная работа в форме теста. </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Pr="00563B9E">
              <w:rPr>
                <w:rFonts w:ascii="Times New Roman" w:eastAsia="Calibri" w:hAnsi="Times New Roman" w:cs="Times New Roman"/>
                <w:sz w:val="24"/>
                <w:szCs w:val="24"/>
              </w:rPr>
              <w:t>.05</w:t>
            </w:r>
          </w:p>
        </w:tc>
        <w:tc>
          <w:tcPr>
            <w:tcW w:w="1276" w:type="dxa"/>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Повторение. </w:t>
            </w:r>
            <w:r w:rsidRPr="00563B9E">
              <w:rPr>
                <w:rFonts w:ascii="Times New Roman" w:eastAsia="Calibri" w:hAnsi="Times New Roman" w:cs="Times New Roman"/>
                <w:b/>
                <w:sz w:val="24"/>
                <w:szCs w:val="24"/>
              </w:rPr>
              <w:t>Физика и физические методы изучения  природы</w:t>
            </w:r>
          </w:p>
        </w:tc>
        <w:tc>
          <w:tcPr>
            <w:tcW w:w="1417" w:type="dxa"/>
            <w:vAlign w:val="center"/>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563B9E">
              <w:rPr>
                <w:rFonts w:ascii="Times New Roman" w:eastAsia="Calibri" w:hAnsi="Times New Roman" w:cs="Times New Roman"/>
                <w:sz w:val="24"/>
                <w:szCs w:val="24"/>
              </w:rPr>
              <w:t>.05</w:t>
            </w:r>
          </w:p>
        </w:tc>
        <w:tc>
          <w:tcPr>
            <w:tcW w:w="1276" w:type="dxa"/>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 Повторение. </w:t>
            </w:r>
            <w:r w:rsidRPr="00563B9E">
              <w:rPr>
                <w:rFonts w:ascii="Times New Roman" w:eastAsia="Calibri" w:hAnsi="Times New Roman" w:cs="Times New Roman"/>
                <w:b/>
                <w:sz w:val="24"/>
                <w:szCs w:val="24"/>
              </w:rPr>
              <w:t xml:space="preserve">Первоначальные сведения о строении вещества         </w:t>
            </w:r>
          </w:p>
        </w:tc>
        <w:tc>
          <w:tcPr>
            <w:tcW w:w="1417" w:type="dxa"/>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563B9E">
              <w:rPr>
                <w:rFonts w:ascii="Times New Roman" w:eastAsia="Calibri" w:hAnsi="Times New Roman" w:cs="Times New Roman"/>
                <w:sz w:val="24"/>
                <w:szCs w:val="24"/>
              </w:rPr>
              <w:t>.05</w:t>
            </w:r>
          </w:p>
        </w:tc>
        <w:tc>
          <w:tcPr>
            <w:tcW w:w="1276" w:type="dxa"/>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jc w:val="both"/>
              <w:rPr>
                <w:rFonts w:ascii="Times New Roman" w:eastAsia="Calibri" w:hAnsi="Times New Roman" w:cs="Times New Roman"/>
                <w:sz w:val="24"/>
                <w:szCs w:val="24"/>
              </w:rPr>
            </w:pPr>
            <w:r w:rsidRPr="00563B9E">
              <w:rPr>
                <w:rFonts w:ascii="Times New Roman" w:eastAsia="Calibri" w:hAnsi="Times New Roman" w:cs="Times New Roman"/>
                <w:sz w:val="24"/>
                <w:szCs w:val="24"/>
              </w:rPr>
              <w:t xml:space="preserve">Повторение </w:t>
            </w:r>
            <w:r w:rsidRPr="00563B9E">
              <w:rPr>
                <w:rFonts w:ascii="Times New Roman" w:eastAsia="Calibri" w:hAnsi="Times New Roman" w:cs="Times New Roman"/>
                <w:b/>
                <w:sz w:val="24"/>
                <w:szCs w:val="24"/>
              </w:rPr>
              <w:t>Взаимодействие тел</w:t>
            </w:r>
          </w:p>
        </w:tc>
        <w:tc>
          <w:tcPr>
            <w:tcW w:w="1417" w:type="dxa"/>
            <w:vMerge w:val="restart"/>
            <w:vAlign w:val="center"/>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r w:rsidRPr="00563B9E">
              <w:rPr>
                <w:rFonts w:ascii="Times New Roman" w:eastAsia="Calibri" w:hAnsi="Times New Roman" w:cs="Times New Roman"/>
                <w:sz w:val="24"/>
                <w:szCs w:val="24"/>
              </w:rPr>
              <w:t>.05</w:t>
            </w:r>
          </w:p>
        </w:tc>
        <w:tc>
          <w:tcPr>
            <w:tcW w:w="1276" w:type="dxa"/>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both"/>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Calibri" w:eastAsia="Calibri" w:hAnsi="Calibri" w:cs="Times New Roman"/>
              </w:rPr>
            </w:pPr>
            <w:r w:rsidRPr="00563B9E">
              <w:rPr>
                <w:rFonts w:ascii="Times New Roman" w:eastAsia="Calibri" w:hAnsi="Times New Roman" w:cs="Times New Roman"/>
                <w:sz w:val="24"/>
                <w:szCs w:val="24"/>
              </w:rPr>
              <w:t>Повторение</w:t>
            </w:r>
            <w:r w:rsidRPr="00563B9E">
              <w:rPr>
                <w:rFonts w:ascii="Times New Roman" w:eastAsia="Calibri" w:hAnsi="Times New Roman" w:cs="Times New Roman"/>
                <w:b/>
                <w:sz w:val="24"/>
                <w:szCs w:val="24"/>
              </w:rPr>
              <w:t xml:space="preserve"> Давление твердых тел, жидкостей и газов</w:t>
            </w:r>
          </w:p>
        </w:tc>
        <w:tc>
          <w:tcPr>
            <w:tcW w:w="1417" w:type="dxa"/>
            <w:vMerge/>
            <w:vAlign w:val="center"/>
          </w:tcPr>
          <w:p w:rsidR="00447F64" w:rsidRPr="00563B9E" w:rsidRDefault="00447F64" w:rsidP="00447F64">
            <w:pPr>
              <w:jc w:val="center"/>
              <w:rPr>
                <w:rFonts w:ascii="Times New Roman" w:eastAsia="Calibri" w:hAnsi="Times New Roman" w:cs="Times New Roman"/>
                <w:sz w:val="24"/>
                <w:szCs w:val="24"/>
              </w:rPr>
            </w:pPr>
          </w:p>
        </w:tc>
        <w:tc>
          <w:tcPr>
            <w:tcW w:w="1276" w:type="dxa"/>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cente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Calibri" w:eastAsia="Calibri" w:hAnsi="Calibri" w:cs="Times New Roman"/>
              </w:rPr>
            </w:pPr>
            <w:r w:rsidRPr="00563B9E">
              <w:rPr>
                <w:rFonts w:ascii="Times New Roman" w:eastAsia="Calibri" w:hAnsi="Times New Roman" w:cs="Times New Roman"/>
                <w:sz w:val="24"/>
                <w:szCs w:val="24"/>
              </w:rPr>
              <w:t>Повторение</w:t>
            </w:r>
            <w:r w:rsidRPr="00563B9E">
              <w:rPr>
                <w:rFonts w:ascii="Times New Roman" w:eastAsia="Calibri" w:hAnsi="Times New Roman" w:cs="Times New Roman"/>
                <w:b/>
                <w:sz w:val="24"/>
                <w:szCs w:val="24"/>
              </w:rPr>
              <w:t xml:space="preserve"> Давление твердых тел, жидкостей и газов</w:t>
            </w:r>
          </w:p>
        </w:tc>
        <w:tc>
          <w:tcPr>
            <w:tcW w:w="1417" w:type="dxa"/>
            <w:vMerge w:val="restart"/>
            <w:vAlign w:val="center"/>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r w:rsidRPr="00563B9E">
              <w:rPr>
                <w:rFonts w:ascii="Times New Roman" w:eastAsia="Calibri" w:hAnsi="Times New Roman" w:cs="Times New Roman"/>
                <w:sz w:val="24"/>
                <w:szCs w:val="24"/>
              </w:rPr>
              <w:t>.05</w:t>
            </w:r>
          </w:p>
        </w:tc>
        <w:tc>
          <w:tcPr>
            <w:tcW w:w="1276" w:type="dxa"/>
            <w:vMerge w:val="restart"/>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cente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Calibri" w:eastAsia="Calibri" w:hAnsi="Calibri" w:cs="Times New Roman"/>
              </w:rPr>
            </w:pPr>
            <w:r w:rsidRPr="00563B9E">
              <w:rPr>
                <w:rFonts w:ascii="Times New Roman" w:eastAsia="Calibri" w:hAnsi="Times New Roman" w:cs="Times New Roman"/>
                <w:sz w:val="24"/>
                <w:szCs w:val="24"/>
              </w:rPr>
              <w:t>Повторение</w:t>
            </w:r>
            <w:r w:rsidRPr="00563B9E">
              <w:rPr>
                <w:rFonts w:ascii="Times New Roman" w:eastAsia="Calibri" w:hAnsi="Times New Roman" w:cs="Times New Roman"/>
                <w:b/>
                <w:sz w:val="24"/>
                <w:szCs w:val="24"/>
              </w:rPr>
              <w:t xml:space="preserve"> Работа и мощность.</w:t>
            </w:r>
          </w:p>
        </w:tc>
        <w:tc>
          <w:tcPr>
            <w:tcW w:w="1417" w:type="dxa"/>
            <w:vMerge/>
            <w:vAlign w:val="center"/>
          </w:tcPr>
          <w:p w:rsidR="00447F64" w:rsidRPr="00563B9E" w:rsidRDefault="00447F64" w:rsidP="00447F64">
            <w:pPr>
              <w:jc w:val="center"/>
              <w:rPr>
                <w:rFonts w:ascii="Times New Roman" w:eastAsia="Calibri" w:hAnsi="Times New Roman" w:cs="Times New Roman"/>
                <w:sz w:val="24"/>
                <w:szCs w:val="24"/>
              </w:rPr>
            </w:pPr>
          </w:p>
        </w:tc>
        <w:tc>
          <w:tcPr>
            <w:tcW w:w="1276" w:type="dxa"/>
            <w:vMerge/>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cente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Calibri" w:eastAsia="Calibri" w:hAnsi="Calibri" w:cs="Times New Roman"/>
              </w:rPr>
            </w:pPr>
            <w:r w:rsidRPr="00563B9E">
              <w:rPr>
                <w:rFonts w:ascii="Times New Roman" w:eastAsia="Calibri" w:hAnsi="Times New Roman" w:cs="Times New Roman"/>
                <w:sz w:val="24"/>
                <w:szCs w:val="24"/>
              </w:rPr>
              <w:t>Повторение</w:t>
            </w:r>
            <w:r w:rsidRPr="00563B9E">
              <w:rPr>
                <w:rFonts w:ascii="Times New Roman" w:eastAsia="Calibri" w:hAnsi="Times New Roman" w:cs="Times New Roman"/>
                <w:b/>
                <w:sz w:val="24"/>
                <w:szCs w:val="24"/>
              </w:rPr>
              <w:t xml:space="preserve"> Работа и мощность.</w:t>
            </w:r>
          </w:p>
        </w:tc>
        <w:tc>
          <w:tcPr>
            <w:tcW w:w="1417" w:type="dxa"/>
            <w:vMerge w:val="restart"/>
            <w:vAlign w:val="center"/>
          </w:tcPr>
          <w:p w:rsidR="00447F64" w:rsidRPr="00563B9E" w:rsidRDefault="00447F64" w:rsidP="00447F64">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Pr="00563B9E">
              <w:rPr>
                <w:rFonts w:ascii="Times New Roman" w:eastAsia="Calibri" w:hAnsi="Times New Roman" w:cs="Times New Roman"/>
                <w:sz w:val="24"/>
                <w:szCs w:val="24"/>
              </w:rPr>
              <w:t>.05</w:t>
            </w:r>
          </w:p>
        </w:tc>
        <w:tc>
          <w:tcPr>
            <w:tcW w:w="1276" w:type="dxa"/>
            <w:vMerge w:val="restart"/>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center"/>
              <w:rPr>
                <w:rFonts w:ascii="Times New Roman" w:eastAsia="Calibri" w:hAnsi="Times New Roman" w:cs="Times New Roman"/>
                <w:sz w:val="24"/>
                <w:szCs w:val="24"/>
              </w:rPr>
            </w:pPr>
          </w:p>
        </w:tc>
      </w:tr>
      <w:tr w:rsidR="00447F64" w:rsidRPr="00563B9E" w:rsidTr="00563B9E">
        <w:tc>
          <w:tcPr>
            <w:tcW w:w="863" w:type="dxa"/>
          </w:tcPr>
          <w:p w:rsidR="00447F64" w:rsidRPr="00563B9E" w:rsidRDefault="00447F64" w:rsidP="00447F64">
            <w:pPr>
              <w:numPr>
                <w:ilvl w:val="0"/>
                <w:numId w:val="1"/>
              </w:numPr>
              <w:ind w:left="313" w:firstLine="4"/>
              <w:contextualSpacing/>
              <w:rPr>
                <w:rFonts w:ascii="Times New Roman" w:eastAsia="Calibri" w:hAnsi="Times New Roman" w:cs="Times New Roman"/>
                <w:sz w:val="24"/>
                <w:szCs w:val="24"/>
              </w:rPr>
            </w:pPr>
          </w:p>
        </w:tc>
        <w:tc>
          <w:tcPr>
            <w:tcW w:w="9598" w:type="dxa"/>
          </w:tcPr>
          <w:p w:rsidR="00447F64" w:rsidRPr="00563B9E" w:rsidRDefault="00447F64" w:rsidP="00447F64">
            <w:pPr>
              <w:rPr>
                <w:rFonts w:ascii="Calibri" w:eastAsia="Calibri" w:hAnsi="Calibri" w:cs="Times New Roman"/>
              </w:rPr>
            </w:pPr>
            <w:r w:rsidRPr="00563B9E">
              <w:rPr>
                <w:rFonts w:ascii="Times New Roman" w:eastAsia="Calibri" w:hAnsi="Times New Roman" w:cs="Times New Roman"/>
                <w:sz w:val="24"/>
                <w:szCs w:val="24"/>
              </w:rPr>
              <w:t>Повторение</w:t>
            </w:r>
            <w:r w:rsidRPr="00563B9E">
              <w:rPr>
                <w:rFonts w:ascii="Times New Roman" w:eastAsia="Calibri" w:hAnsi="Times New Roman" w:cs="Times New Roman"/>
                <w:b/>
                <w:sz w:val="24"/>
                <w:szCs w:val="24"/>
              </w:rPr>
              <w:t xml:space="preserve"> Энергия</w:t>
            </w:r>
          </w:p>
        </w:tc>
        <w:tc>
          <w:tcPr>
            <w:tcW w:w="1417" w:type="dxa"/>
            <w:vMerge/>
          </w:tcPr>
          <w:p w:rsidR="00447F64" w:rsidRPr="00563B9E" w:rsidRDefault="00447F64" w:rsidP="00447F64">
            <w:pPr>
              <w:rPr>
                <w:rFonts w:ascii="Times New Roman" w:eastAsia="Calibri" w:hAnsi="Times New Roman" w:cs="Times New Roman"/>
                <w:sz w:val="24"/>
                <w:szCs w:val="24"/>
              </w:rPr>
            </w:pPr>
          </w:p>
        </w:tc>
        <w:tc>
          <w:tcPr>
            <w:tcW w:w="1276" w:type="dxa"/>
            <w:vMerge/>
          </w:tcPr>
          <w:p w:rsidR="00447F64" w:rsidRPr="00563B9E" w:rsidRDefault="00447F64" w:rsidP="00447F64">
            <w:pPr>
              <w:rPr>
                <w:rFonts w:ascii="Times New Roman" w:eastAsia="Calibri" w:hAnsi="Times New Roman" w:cs="Times New Roman"/>
                <w:sz w:val="24"/>
                <w:szCs w:val="24"/>
              </w:rPr>
            </w:pPr>
          </w:p>
        </w:tc>
        <w:tc>
          <w:tcPr>
            <w:tcW w:w="2224" w:type="dxa"/>
          </w:tcPr>
          <w:p w:rsidR="00447F64" w:rsidRPr="00563B9E" w:rsidRDefault="00447F64" w:rsidP="00447F64">
            <w:pPr>
              <w:jc w:val="center"/>
              <w:rPr>
                <w:rFonts w:ascii="Times New Roman" w:eastAsia="Calibri" w:hAnsi="Times New Roman" w:cs="Times New Roman"/>
                <w:sz w:val="24"/>
                <w:szCs w:val="24"/>
              </w:rPr>
            </w:pPr>
          </w:p>
        </w:tc>
      </w:tr>
    </w:tbl>
    <w:p w:rsidR="00563B9E" w:rsidRPr="00563B9E" w:rsidRDefault="00563B9E" w:rsidP="00563B9E">
      <w:pPr>
        <w:spacing w:after="200" w:line="276" w:lineRule="auto"/>
        <w:rPr>
          <w:rFonts w:ascii="Times New Roman" w:eastAsia="Calibri" w:hAnsi="Times New Roman" w:cs="Times New Roman"/>
          <w:sz w:val="24"/>
          <w:szCs w:val="24"/>
        </w:rPr>
      </w:pPr>
    </w:p>
    <w:p w:rsidR="00563B9E" w:rsidRPr="00563B9E" w:rsidRDefault="00563B9E" w:rsidP="00563B9E">
      <w:pPr>
        <w:spacing w:after="200" w:line="276" w:lineRule="auto"/>
        <w:rPr>
          <w:rFonts w:ascii="Calibri" w:eastAsia="Calibri" w:hAnsi="Calibri" w:cs="Times New Roman"/>
          <w:sz w:val="32"/>
          <w:szCs w:val="32"/>
        </w:rPr>
      </w:pPr>
    </w:p>
    <w:sectPr w:rsidR="00563B9E" w:rsidRPr="00563B9E" w:rsidSect="00563B9E">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0F" w:rsidRDefault="00A5130F" w:rsidP="00563B9E">
      <w:pPr>
        <w:spacing w:after="0" w:line="240" w:lineRule="auto"/>
      </w:pPr>
      <w:r>
        <w:separator/>
      </w:r>
    </w:p>
  </w:endnote>
  <w:endnote w:type="continuationSeparator" w:id="0">
    <w:p w:rsidR="00A5130F" w:rsidRDefault="00A5130F" w:rsidP="0056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298270"/>
      <w:docPartObj>
        <w:docPartGallery w:val="Page Numbers (Bottom of Page)"/>
        <w:docPartUnique/>
      </w:docPartObj>
    </w:sdtPr>
    <w:sdtEndPr/>
    <w:sdtContent>
      <w:p w:rsidR="008E40A1" w:rsidRDefault="008E40A1">
        <w:pPr>
          <w:pStyle w:val="a6"/>
          <w:jc w:val="right"/>
        </w:pPr>
        <w:r>
          <w:fldChar w:fldCharType="begin"/>
        </w:r>
        <w:r>
          <w:instrText>PAGE   \* MERGEFORMAT</w:instrText>
        </w:r>
        <w:r>
          <w:fldChar w:fldCharType="separate"/>
        </w:r>
        <w:r w:rsidR="00221080">
          <w:rPr>
            <w:noProof/>
          </w:rPr>
          <w:t>14</w:t>
        </w:r>
        <w:r>
          <w:fldChar w:fldCharType="end"/>
        </w:r>
      </w:p>
      <w:p w:rsidR="008E40A1" w:rsidRDefault="008E40A1" w:rsidP="00563B9E">
        <w:pPr>
          <w:pStyle w:val="a6"/>
        </w:pPr>
        <w:r>
          <w:t>Физика 7 класс</w:t>
        </w:r>
      </w:p>
    </w:sdtContent>
  </w:sdt>
  <w:p w:rsidR="008E40A1" w:rsidRDefault="008E40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0F" w:rsidRDefault="00A5130F" w:rsidP="00563B9E">
      <w:pPr>
        <w:spacing w:after="0" w:line="240" w:lineRule="auto"/>
      </w:pPr>
      <w:r>
        <w:separator/>
      </w:r>
    </w:p>
  </w:footnote>
  <w:footnote w:type="continuationSeparator" w:id="0">
    <w:p w:rsidR="00A5130F" w:rsidRDefault="00A5130F" w:rsidP="00563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1404B5B"/>
    <w:multiLevelType w:val="hybridMultilevel"/>
    <w:tmpl w:val="4B8CD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10"/>
  </w:num>
  <w:num w:numId="4">
    <w:abstractNumId w:val="11"/>
  </w:num>
  <w:num w:numId="5">
    <w:abstractNumId w:val="0"/>
  </w:num>
  <w:num w:numId="6">
    <w:abstractNumId w:val="8"/>
  </w:num>
  <w:num w:numId="7">
    <w:abstractNumId w:val="6"/>
  </w:num>
  <w:num w:numId="8">
    <w:abstractNumId w:val="3"/>
  </w:num>
  <w:num w:numId="9">
    <w:abstractNumId w:val="9"/>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B9E"/>
    <w:rsid w:val="00163180"/>
    <w:rsid w:val="001F4A5C"/>
    <w:rsid w:val="00221080"/>
    <w:rsid w:val="00447F64"/>
    <w:rsid w:val="0052243D"/>
    <w:rsid w:val="00552077"/>
    <w:rsid w:val="00563B9E"/>
    <w:rsid w:val="0058683A"/>
    <w:rsid w:val="00723EE5"/>
    <w:rsid w:val="00842E5A"/>
    <w:rsid w:val="008E40A1"/>
    <w:rsid w:val="0092042A"/>
    <w:rsid w:val="00A5130F"/>
    <w:rsid w:val="00B3397E"/>
    <w:rsid w:val="00D53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63B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3B9E"/>
  </w:style>
  <w:style w:type="paragraph" w:styleId="a6">
    <w:name w:val="footer"/>
    <w:basedOn w:val="a"/>
    <w:link w:val="a7"/>
    <w:uiPriority w:val="99"/>
    <w:unhideWhenUsed/>
    <w:rsid w:val="00563B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3B9E"/>
  </w:style>
  <w:style w:type="paragraph" w:styleId="a8">
    <w:name w:val="Balloon Text"/>
    <w:basedOn w:val="a"/>
    <w:link w:val="a9"/>
    <w:uiPriority w:val="99"/>
    <w:semiHidden/>
    <w:unhideWhenUsed/>
    <w:rsid w:val="00723EE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23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63B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3B9E"/>
  </w:style>
  <w:style w:type="paragraph" w:styleId="a6">
    <w:name w:val="footer"/>
    <w:basedOn w:val="a"/>
    <w:link w:val="a7"/>
    <w:uiPriority w:val="99"/>
    <w:unhideWhenUsed/>
    <w:rsid w:val="00563B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3B9E"/>
  </w:style>
  <w:style w:type="paragraph" w:styleId="a8">
    <w:name w:val="Balloon Text"/>
    <w:basedOn w:val="a"/>
    <w:link w:val="a9"/>
    <w:uiPriority w:val="99"/>
    <w:semiHidden/>
    <w:unhideWhenUsed/>
    <w:rsid w:val="00723EE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23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8770</Words>
  <Characters>49992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2021-10-24T17:09:00Z</dcterms:created>
  <dcterms:modified xsi:type="dcterms:W3CDTF">2022-06-17T05:48:00Z</dcterms:modified>
</cp:coreProperties>
</file>